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818FE5" w14:textId="0974CBEB" w:rsidR="009323E0" w:rsidRPr="00B266B0" w:rsidRDefault="009323E0" w:rsidP="009323E0">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26</w:t>
      </w:r>
      <w:r w:rsidRPr="00B266B0">
        <w:rPr>
          <w:bCs/>
          <w:noProof w:val="0"/>
          <w:sz w:val="24"/>
          <w:szCs w:val="24"/>
        </w:rPr>
        <w:tab/>
      </w:r>
      <w:r w:rsidR="00905AFF" w:rsidRPr="00905AFF">
        <w:rPr>
          <w:bCs/>
          <w:noProof w:val="0"/>
          <w:sz w:val="24"/>
          <w:szCs w:val="24"/>
        </w:rPr>
        <w:t>R3-247613</w:t>
      </w:r>
    </w:p>
    <w:p w14:paraId="047A04C9" w14:textId="77777777" w:rsidR="009323E0" w:rsidRPr="00B1063A" w:rsidRDefault="009323E0" w:rsidP="009323E0">
      <w:pPr>
        <w:pStyle w:val="Header"/>
        <w:tabs>
          <w:tab w:val="right" w:pos="9639"/>
        </w:tabs>
        <w:rPr>
          <w:bCs/>
          <w:noProof w:val="0"/>
          <w:sz w:val="24"/>
          <w:szCs w:val="24"/>
          <w:lang w:val="en-US"/>
        </w:rPr>
      </w:pPr>
      <w:r>
        <w:rPr>
          <w:rFonts w:cs="Arial"/>
          <w:sz w:val="24"/>
          <w:szCs w:val="24"/>
          <w:lang w:val="en-US"/>
        </w:rPr>
        <w:t>Orlando, USA</w:t>
      </w:r>
      <w:r w:rsidRPr="00782170">
        <w:rPr>
          <w:rFonts w:cs="Arial"/>
          <w:sz w:val="24"/>
          <w:szCs w:val="24"/>
          <w:lang w:val="en-US"/>
        </w:rPr>
        <w:t xml:space="preserve">, </w:t>
      </w:r>
      <w:r>
        <w:rPr>
          <w:rFonts w:cs="Arial"/>
          <w:sz w:val="24"/>
          <w:szCs w:val="24"/>
          <w:lang w:val="en-US"/>
        </w:rPr>
        <w:t xml:space="preserve">18 </w:t>
      </w:r>
      <w:r w:rsidRPr="00782170">
        <w:rPr>
          <w:rFonts w:cs="Arial"/>
          <w:sz w:val="24"/>
          <w:szCs w:val="24"/>
          <w:lang w:val="en-US"/>
        </w:rPr>
        <w:t xml:space="preserve">– </w:t>
      </w:r>
      <w:r>
        <w:rPr>
          <w:rFonts w:cs="Arial"/>
          <w:sz w:val="24"/>
          <w:szCs w:val="24"/>
          <w:lang w:val="en-US"/>
        </w:rPr>
        <w:t>22</w:t>
      </w:r>
      <w:r w:rsidRPr="00782170">
        <w:rPr>
          <w:rFonts w:cs="Arial"/>
          <w:sz w:val="24"/>
          <w:szCs w:val="24"/>
          <w:lang w:val="en-US"/>
        </w:rPr>
        <w:t xml:space="preserve"> </w:t>
      </w:r>
      <w:r>
        <w:rPr>
          <w:rFonts w:cs="Arial"/>
          <w:sz w:val="24"/>
          <w:szCs w:val="24"/>
          <w:lang w:val="en-US"/>
        </w:rPr>
        <w:t>November</w:t>
      </w:r>
      <w:r w:rsidRPr="00C84ED9">
        <w:rPr>
          <w:rFonts w:cs="Arial"/>
          <w:sz w:val="24"/>
          <w:szCs w:val="24"/>
          <w:lang w:val="en-US"/>
        </w:rPr>
        <w:t>, 202</w:t>
      </w:r>
      <w:r>
        <w:rPr>
          <w:rFonts w:cs="Arial"/>
          <w:sz w:val="24"/>
          <w:szCs w:val="24"/>
          <w:lang w:val="en-US"/>
        </w:rPr>
        <w:t>4</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F7FB20A" w:rsidR="00CD4C7B" w:rsidRPr="003939B0" w:rsidRDefault="00CD4C7B" w:rsidP="00CD4C7B">
      <w:pPr>
        <w:pStyle w:val="CRCoverPage"/>
        <w:tabs>
          <w:tab w:val="left" w:pos="1985"/>
        </w:tabs>
        <w:rPr>
          <w:rFonts w:eastAsia="Times New Roman" w:cs="Arial"/>
          <w:b/>
          <w:bCs/>
          <w:sz w:val="24"/>
          <w:lang w:val="en-US"/>
        </w:rPr>
      </w:pPr>
      <w:r w:rsidRPr="00EA34EB">
        <w:rPr>
          <w:rFonts w:cs="Arial"/>
          <w:b/>
          <w:bCs/>
          <w:sz w:val="24"/>
          <w:lang w:val="en-US"/>
        </w:rPr>
        <w:t>Agenda item:</w:t>
      </w:r>
      <w:r w:rsidRPr="00EA34EB">
        <w:rPr>
          <w:rFonts w:cs="Arial"/>
          <w:b/>
          <w:bCs/>
          <w:sz w:val="24"/>
          <w:lang w:val="en-US"/>
        </w:rPr>
        <w:tab/>
      </w:r>
      <w:r w:rsidR="00161DF5">
        <w:rPr>
          <w:rFonts w:cs="Arial"/>
          <w:b/>
          <w:bCs/>
          <w:sz w:val="24"/>
          <w:lang w:val="en-US" w:eastAsia="ja-JP"/>
        </w:rPr>
        <w:t>8</w:t>
      </w:r>
      <w:r w:rsidR="004700CC" w:rsidRPr="00EA34EB">
        <w:rPr>
          <w:rFonts w:cs="Arial"/>
          <w:b/>
          <w:bCs/>
          <w:sz w:val="24"/>
          <w:lang w:val="en-US" w:eastAsia="ja-JP"/>
        </w:rPr>
        <w:t>.</w:t>
      </w:r>
      <w:r w:rsidR="00161DF5">
        <w:rPr>
          <w:rFonts w:cs="Arial"/>
          <w:b/>
          <w:bCs/>
          <w:sz w:val="24"/>
          <w:lang w:val="en-US" w:eastAsia="ja-JP"/>
        </w:rPr>
        <w:t>3</w:t>
      </w:r>
    </w:p>
    <w:p w14:paraId="47FEC04C" w14:textId="4CFC2B94" w:rsidR="00CD4C7B" w:rsidRPr="003939B0" w:rsidRDefault="00CD4C7B" w:rsidP="00CD4C7B">
      <w:pPr>
        <w:tabs>
          <w:tab w:val="left" w:pos="1985"/>
        </w:tabs>
        <w:ind w:left="1985" w:hanging="1985"/>
        <w:rPr>
          <w:rFonts w:ascii="Arial" w:hAnsi="Arial" w:cs="Arial"/>
          <w:b/>
          <w:bCs/>
          <w:sz w:val="24"/>
          <w:lang w:val="en-US"/>
        </w:rPr>
      </w:pPr>
      <w:r w:rsidRPr="00C713A1">
        <w:rPr>
          <w:rFonts w:ascii="Arial" w:hAnsi="Arial" w:cs="Arial"/>
          <w:b/>
          <w:bCs/>
          <w:sz w:val="24"/>
          <w:lang w:val="en-US"/>
        </w:rPr>
        <w:t>Source:</w:t>
      </w:r>
      <w:r w:rsidRPr="00C713A1">
        <w:rPr>
          <w:rFonts w:ascii="Arial" w:hAnsi="Arial" w:cs="Arial"/>
          <w:b/>
          <w:bCs/>
          <w:sz w:val="24"/>
          <w:lang w:val="en-US"/>
        </w:rPr>
        <w:tab/>
      </w:r>
      <w:r w:rsidR="0005563E" w:rsidRPr="00C713A1">
        <w:rPr>
          <w:rFonts w:ascii="Arial" w:hAnsi="Arial" w:cs="Arial"/>
          <w:b/>
          <w:bCs/>
          <w:sz w:val="24"/>
          <w:lang w:val="en-US"/>
        </w:rPr>
        <w:t>Nokia</w:t>
      </w:r>
      <w:r w:rsidR="00161DF5">
        <w:rPr>
          <w:rFonts w:ascii="Arial" w:hAnsi="Arial" w:cs="Arial"/>
          <w:b/>
          <w:bCs/>
          <w:sz w:val="24"/>
          <w:lang w:val="en-US"/>
        </w:rPr>
        <w:t xml:space="preserve"> </w:t>
      </w:r>
      <w:r w:rsidR="008A0B34" w:rsidRPr="008A0B34">
        <w:rPr>
          <w:rFonts w:ascii="Arial" w:hAnsi="Arial" w:cs="Arial"/>
          <w:b/>
          <w:bCs/>
          <w:sz w:val="24"/>
        </w:rPr>
        <w:t xml:space="preserve"> </w:t>
      </w:r>
      <w:r w:rsidR="00EB2BB1">
        <w:rPr>
          <w:rFonts w:ascii="Arial" w:hAnsi="Arial" w:cs="Arial"/>
          <w:b/>
          <w:bCs/>
          <w:sz w:val="24"/>
          <w:lang w:val="en-US"/>
        </w:rPr>
        <w:t xml:space="preserve"> </w:t>
      </w:r>
    </w:p>
    <w:p w14:paraId="06FF0C1E" w14:textId="27FD4700" w:rsidR="00AE7322" w:rsidRPr="00661080" w:rsidRDefault="00AE7322" w:rsidP="00661080">
      <w:pPr>
        <w:spacing w:after="60"/>
        <w:ind w:left="1985" w:hanging="1985"/>
        <w:rPr>
          <w:rFonts w:ascii="Arial" w:hAnsi="Arial" w:cs="Arial"/>
          <w:b/>
          <w:sz w:val="22"/>
          <w:szCs w:val="22"/>
        </w:rPr>
      </w:pPr>
      <w:r w:rsidRPr="00B266B0">
        <w:rPr>
          <w:rFonts w:ascii="Arial" w:hAnsi="Arial" w:cs="Arial"/>
          <w:b/>
          <w:bCs/>
          <w:sz w:val="24"/>
        </w:rPr>
        <w:t>Title:</w:t>
      </w:r>
      <w:r w:rsidRPr="00B266B0">
        <w:rPr>
          <w:rFonts w:ascii="Arial" w:hAnsi="Arial" w:cs="Arial"/>
          <w:b/>
          <w:bCs/>
          <w:sz w:val="24"/>
        </w:rPr>
        <w:tab/>
      </w:r>
      <w:r w:rsidR="00161DF5">
        <w:rPr>
          <w:rFonts w:ascii="Arial" w:hAnsi="Arial" w:cs="Arial"/>
          <w:b/>
          <w:bCs/>
          <w:sz w:val="24"/>
        </w:rPr>
        <w:t>Discussion on Improved KPIs</w:t>
      </w:r>
      <w:r w:rsidR="00661080">
        <w:rPr>
          <w:rFonts w:ascii="Arial" w:hAnsi="Arial" w:cs="Arial"/>
          <w:b/>
          <w:bCs/>
          <w:sz w:val="24"/>
        </w:rPr>
        <w:t xml:space="preserve"> </w:t>
      </w:r>
      <w:r w:rsidR="00661080" w:rsidRPr="00661080">
        <w:rPr>
          <w:rFonts w:ascii="Arial" w:hAnsi="Arial" w:cs="Arial"/>
          <w:b/>
          <w:bCs/>
          <w:sz w:val="24"/>
        </w:rPr>
        <w:t>involving end-to-end data volume transfer time analytics</w:t>
      </w:r>
    </w:p>
    <w:p w14:paraId="0180872F" w14:textId="55348422" w:rsidR="00AE7322" w:rsidRPr="00B266B0" w:rsidRDefault="00AE7322" w:rsidP="00AE7322">
      <w:pPr>
        <w:tabs>
          <w:tab w:val="left" w:pos="1985"/>
        </w:tabs>
        <w:rPr>
          <w:rFonts w:ascii="Arial" w:hAnsi="Arial" w:cs="Arial"/>
          <w:b/>
          <w:bCs/>
          <w:sz w:val="24"/>
          <w:szCs w:val="24"/>
        </w:rPr>
      </w:pPr>
      <w:r w:rsidRPr="415CE6B1">
        <w:rPr>
          <w:rFonts w:ascii="Arial" w:hAnsi="Arial" w:cs="Arial"/>
          <w:b/>
          <w:bCs/>
          <w:sz w:val="24"/>
          <w:szCs w:val="24"/>
        </w:rPr>
        <w:t>Document for:</w:t>
      </w:r>
      <w:r>
        <w:tab/>
      </w:r>
      <w:r w:rsidR="005F23BF">
        <w:rPr>
          <w:rFonts w:ascii="Arial" w:hAnsi="Arial" w:cs="Arial"/>
          <w:b/>
          <w:bCs/>
          <w:sz w:val="24"/>
          <w:szCs w:val="24"/>
        </w:rPr>
        <w:t>Discussion</w:t>
      </w:r>
      <w:r w:rsidR="00C219AB">
        <w:rPr>
          <w:rFonts w:ascii="Arial" w:hAnsi="Arial" w:cs="Arial"/>
          <w:b/>
          <w:bCs/>
          <w:sz w:val="24"/>
          <w:szCs w:val="24"/>
        </w:rPr>
        <w:t xml:space="preserve"> and Decision</w:t>
      </w:r>
    </w:p>
    <w:p w14:paraId="71F11288" w14:textId="77777777" w:rsidR="00CD4C7B" w:rsidRPr="006E13D1" w:rsidRDefault="00CD4C7B" w:rsidP="00CD4C7B">
      <w:pPr>
        <w:pStyle w:val="Heading1"/>
      </w:pPr>
      <w:r w:rsidRPr="006E13D1">
        <w:t>1</w:t>
      </w:r>
      <w:r w:rsidRPr="006E13D1">
        <w:tab/>
      </w:r>
      <w:r w:rsidR="0056573F">
        <w:t>Introduction</w:t>
      </w:r>
    </w:p>
    <w:p w14:paraId="0D5BEEEA" w14:textId="6623C18D" w:rsidR="00A358EE" w:rsidRPr="00A358EE" w:rsidRDefault="00661080" w:rsidP="00A358EE">
      <w:r>
        <w:t xml:space="preserve">SA5 in [1] sent an LS to SA2, CT3, CT4, RAN2 and RAN3 related to improved KPIs that involve end-to-end data volume transfer time analytics. SA5 responded to the different working groups with respect to different required actions to SA5. </w:t>
      </w:r>
      <w:r w:rsidR="00A358EE">
        <w:t>When it comes to RAN2 and RAN3, the action from SA5 indicated:</w:t>
      </w:r>
    </w:p>
    <w:p w14:paraId="76F5C6A9" w14:textId="77777777" w:rsidR="00A358EE" w:rsidRDefault="00A358EE" w:rsidP="00A358EE">
      <w:pPr>
        <w:spacing w:after="120"/>
        <w:ind w:left="1985" w:hanging="1985"/>
        <w:rPr>
          <w:rFonts w:ascii="Arial" w:hAnsi="Arial" w:cs="Arial"/>
          <w:b/>
        </w:rPr>
      </w:pPr>
      <w:r>
        <w:rPr>
          <w:rFonts w:ascii="Arial" w:hAnsi="Arial" w:cs="Arial"/>
          <w:b/>
        </w:rPr>
        <w:t>To RAN2, RAN3</w:t>
      </w:r>
    </w:p>
    <w:p w14:paraId="4DD34797" w14:textId="77777777" w:rsidR="00A358EE" w:rsidRDefault="00A358EE" w:rsidP="00A358EE">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907285">
        <w:rPr>
          <w:rFonts w:ascii="Arial" w:hAnsi="Arial" w:cs="Arial"/>
          <w:bCs/>
        </w:rPr>
        <w:t>All of the NG-RAN UE level measurements defined in draft TS 28.558 have been already supported by the MDT for NR (TS 37.320). However, RAN specs (e.g., 37.320, 38.314) refer to TS 28.552 in the definitions of certain MDT measurements, SA5 would like to inform RAN2 and RAN3 that a proper reference for those measurements would be TS 28.558. SA5 kindly requests RAN2 and RAN3 to take this into account and consider future update of the references in relevant RAN TSs once the TS 28.558 is published.</w:t>
      </w:r>
    </w:p>
    <w:p w14:paraId="075FE503" w14:textId="77777777" w:rsidR="00661080" w:rsidRPr="00A358EE" w:rsidRDefault="00661080" w:rsidP="00161DF5">
      <w:pPr>
        <w:pStyle w:val="00BodyText"/>
        <w:spacing w:after="0"/>
        <w:rPr>
          <w:lang w:val="en-GB"/>
        </w:rPr>
      </w:pPr>
    </w:p>
    <w:p w14:paraId="7BF61768" w14:textId="03F6998B" w:rsidR="0055734B" w:rsidRDefault="002319BD" w:rsidP="00A64520">
      <w:pPr>
        <w:pStyle w:val="00BodyText"/>
        <w:spacing w:after="0"/>
        <w:rPr>
          <w:rFonts w:ascii="Times New Roman" w:hAnsi="Times New Roman"/>
          <w:sz w:val="20"/>
          <w:lang w:val="en-GB"/>
        </w:rPr>
      </w:pPr>
      <w:r w:rsidRPr="002319BD">
        <w:rPr>
          <w:rFonts w:ascii="Times New Roman" w:hAnsi="Times New Roman"/>
          <w:sz w:val="20"/>
          <w:lang w:val="en-GB"/>
        </w:rPr>
        <w:t>Su</w:t>
      </w:r>
      <w:r>
        <w:rPr>
          <w:rFonts w:ascii="Times New Roman" w:hAnsi="Times New Roman"/>
          <w:sz w:val="20"/>
          <w:lang w:val="en-GB"/>
        </w:rPr>
        <w:t>bsequently, RAN3 evaluated carefully TS 28.552 and TS 28.558 and discovered certain discrepancies and a missing M4 measurement</w:t>
      </w:r>
      <w:r w:rsidR="0055734B">
        <w:rPr>
          <w:rFonts w:ascii="Times New Roman" w:hAnsi="Times New Roman"/>
          <w:sz w:val="20"/>
          <w:lang w:val="en-GB"/>
        </w:rPr>
        <w:t xml:space="preserve"> and communicate</w:t>
      </w:r>
      <w:r w:rsidR="00C04E15">
        <w:rPr>
          <w:rFonts w:ascii="Times New Roman" w:hAnsi="Times New Roman"/>
          <w:sz w:val="20"/>
          <w:lang w:val="en-GB"/>
        </w:rPr>
        <w:t>d</w:t>
      </w:r>
      <w:r w:rsidR="0055734B">
        <w:rPr>
          <w:rFonts w:ascii="Times New Roman" w:hAnsi="Times New Roman"/>
          <w:sz w:val="20"/>
          <w:lang w:val="en-GB"/>
        </w:rPr>
        <w:t xml:space="preserve"> those findings to SA5 in a Reply LS in [2]. </w:t>
      </w:r>
    </w:p>
    <w:p w14:paraId="33153434" w14:textId="77777777" w:rsidR="00A64520" w:rsidRPr="00A64520" w:rsidRDefault="00A64520" w:rsidP="00A64520">
      <w:pPr>
        <w:pStyle w:val="00BodyText"/>
        <w:spacing w:after="0"/>
        <w:rPr>
          <w:rFonts w:ascii="Times New Roman" w:hAnsi="Times New Roman"/>
          <w:sz w:val="20"/>
          <w:lang w:val="en-GB"/>
        </w:rPr>
      </w:pPr>
    </w:p>
    <w:p w14:paraId="062301D0" w14:textId="436FB2D2" w:rsidR="0055734B" w:rsidRDefault="0055734B" w:rsidP="0055734B">
      <w:r>
        <w:t xml:space="preserve">In [3] SA5 responded to RAN3 that the missing M4 measurement was added in TS 28.558. SA5 also clarified that the bullet g) specified in TS 28.558 is not applicable for UE level (MDT) measurements and agreed to add a clarification in TS28.558 that the measurement bullet g) is only applicable for management-based activation of </w:t>
      </w:r>
      <w:r>
        <w:rPr>
          <w:lang w:eastAsia="zh-CN"/>
        </w:rPr>
        <w:t>5GC</w:t>
      </w:r>
      <w:r>
        <w:t xml:space="preserve"> UE level measurement collection</w:t>
      </w:r>
      <w:r w:rsidRPr="00065501">
        <w:t xml:space="preserve">, and </w:t>
      </w:r>
      <w:r>
        <w:t xml:space="preserve">the bullet g) in </w:t>
      </w:r>
      <w:r w:rsidRPr="00065501">
        <w:t>NG-RAN UE level measurements</w:t>
      </w:r>
      <w:r>
        <w:t xml:space="preserve"> are set to </w:t>
      </w:r>
      <w:r w:rsidRPr="00065501">
        <w:t xml:space="preserve">“N/A” </w:t>
      </w:r>
      <w:r>
        <w:t>instead of</w:t>
      </w:r>
      <w:r w:rsidRPr="00065501">
        <w:t xml:space="preserve"> “S-TMSI”</w:t>
      </w:r>
    </w:p>
    <w:p w14:paraId="2F87C1CF" w14:textId="62E042BA" w:rsidR="0055734B" w:rsidRDefault="0055734B" w:rsidP="00CD4C7B">
      <w:r>
        <w:t xml:space="preserve">In </w:t>
      </w:r>
      <w:r w:rsidR="00C04E15">
        <w:t xml:space="preserve">this </w:t>
      </w:r>
      <w:r>
        <w:t>paper, we provide our understanding related to the scope of TS 28.558 when it comes to UE measurements.</w:t>
      </w:r>
    </w:p>
    <w:p w14:paraId="2772606F" w14:textId="54F0A95F" w:rsidR="00AD492C" w:rsidRDefault="00CD4C7B" w:rsidP="00AD492C">
      <w:pPr>
        <w:pStyle w:val="Heading1"/>
      </w:pPr>
      <w:r w:rsidRPr="006E13D1">
        <w:t>2</w:t>
      </w:r>
      <w:r w:rsidRPr="006E13D1">
        <w:tab/>
      </w:r>
      <w:r w:rsidR="00972FD7">
        <w:t>Discussi</w:t>
      </w:r>
      <w:r w:rsidR="00A14135">
        <w:t>on</w:t>
      </w:r>
    </w:p>
    <w:p w14:paraId="42A63BC1" w14:textId="0289B6A0" w:rsidR="00D44EF5" w:rsidRDefault="00D44EF5" w:rsidP="00661080">
      <w:r>
        <w:t>In the scope</w:t>
      </w:r>
      <w:r w:rsidR="00146D0D">
        <w:t xml:space="preserve"> (clause 1)</w:t>
      </w:r>
      <w:r>
        <w:t xml:space="preserve"> of TS 28.558 the following is said:</w:t>
      </w:r>
    </w:p>
    <w:p w14:paraId="3484534E" w14:textId="77777777" w:rsidR="00D44EF5" w:rsidRPr="00D44EF5" w:rsidRDefault="00D44EF5" w:rsidP="00D44EF5">
      <w:pPr>
        <w:rPr>
          <w:i/>
          <w:iCs/>
        </w:rPr>
      </w:pPr>
      <w:r w:rsidRPr="00D44EF5">
        <w:rPr>
          <w:i/>
          <w:iCs/>
        </w:rPr>
        <w:t>The present document specifies the UE level measurements for 5G system, and the corresponding collection and reporting mechanisms.</w:t>
      </w:r>
    </w:p>
    <w:p w14:paraId="73DD71FC" w14:textId="2B412D9C" w:rsidR="002319BD" w:rsidRDefault="0055734B" w:rsidP="00661080">
      <w:r>
        <w:t xml:space="preserve">In the </w:t>
      </w:r>
      <w:r w:rsidR="002319BD">
        <w:t xml:space="preserve">overview </w:t>
      </w:r>
      <w:r w:rsidR="00146D0D">
        <w:t xml:space="preserve">(clause 4) </w:t>
      </w:r>
      <w:r w:rsidR="002319BD">
        <w:t xml:space="preserve">of TS 28.558 </w:t>
      </w:r>
      <w:r>
        <w:t xml:space="preserve">the following is stated: </w:t>
      </w:r>
    </w:p>
    <w:p w14:paraId="58909258" w14:textId="77777777" w:rsidR="002319BD" w:rsidRPr="00473080" w:rsidRDefault="002319BD" w:rsidP="002319BD">
      <w:pPr>
        <w:rPr>
          <w:i/>
          <w:iCs/>
        </w:rPr>
      </w:pPr>
      <w:r w:rsidRPr="00473080">
        <w:rPr>
          <w:i/>
          <w:iCs/>
        </w:rPr>
        <w:t>The UE level measurements, i.e., the measurements per UE, in addition to the traditional performance measurements which are aggregated for the UEs to a measured object (e.g., a cell), are required to support AI/ML for NG-RAN, and NWDAF</w:t>
      </w:r>
      <w:r w:rsidRPr="00473080" w:rsidDel="000835DB">
        <w:rPr>
          <w:i/>
          <w:iCs/>
        </w:rPr>
        <w:t xml:space="preserve"> </w:t>
      </w:r>
      <w:r w:rsidRPr="00473080">
        <w:rPr>
          <w:i/>
          <w:iCs/>
        </w:rPr>
        <w:t>analytics.</w:t>
      </w:r>
    </w:p>
    <w:p w14:paraId="0D9F1095" w14:textId="21656B16" w:rsidR="0055734B" w:rsidRDefault="0055734B" w:rsidP="002319BD">
      <w:r>
        <w:t>In addition</w:t>
      </w:r>
      <w:r w:rsidR="00D158CB">
        <w:t>,</w:t>
      </w:r>
      <w:r>
        <w:t xml:space="preserve"> the title of the </w:t>
      </w:r>
      <w:r w:rsidR="00473080">
        <w:t xml:space="preserve">TS 28.558 </w:t>
      </w:r>
      <w:r>
        <w:t>specification is “</w:t>
      </w:r>
      <w:r w:rsidRPr="00FE70CF">
        <w:t>UE level measurements for 5G system</w:t>
      </w:r>
      <w:r>
        <w:t>”. Therefore, it seems to us that TS 28.558 should not be limited to MDT measurements.</w:t>
      </w:r>
    </w:p>
    <w:p w14:paraId="4F68FBC6" w14:textId="5835B45F" w:rsidR="0055734B" w:rsidRPr="0055734B" w:rsidRDefault="0055734B" w:rsidP="002319BD">
      <w:pPr>
        <w:rPr>
          <w:b/>
          <w:bCs/>
        </w:rPr>
      </w:pPr>
      <w:r w:rsidRPr="0055734B">
        <w:rPr>
          <w:b/>
          <w:bCs/>
        </w:rPr>
        <w:t xml:space="preserve">Observation: The scope of TS 28.558 is not to define only MDT </w:t>
      </w:r>
      <w:r w:rsidR="007E797B">
        <w:rPr>
          <w:b/>
          <w:bCs/>
        </w:rPr>
        <w:t xml:space="preserve">UE </w:t>
      </w:r>
      <w:r w:rsidRPr="0055734B">
        <w:rPr>
          <w:b/>
          <w:bCs/>
        </w:rPr>
        <w:t>measurements.</w:t>
      </w:r>
    </w:p>
    <w:p w14:paraId="1E3BA8CF" w14:textId="00E72646" w:rsidR="0055734B" w:rsidRDefault="00473080" w:rsidP="002319BD">
      <w:r>
        <w:t>In this sense, we noticed another missing measurement from TS 28.552 namely</w:t>
      </w:r>
      <w:r w:rsidR="009A5549">
        <w:t xml:space="preserve"> Average DL UE buffered throughput per DRB, providing the average down</w:t>
      </w:r>
      <w:r w:rsidR="009A5549">
        <w:rPr>
          <w:rFonts w:hint="eastAsia"/>
        </w:rPr>
        <w:t>link</w:t>
      </w:r>
      <w:r w:rsidR="009A5549" w:rsidRPr="00B14B1C">
        <w:rPr>
          <w:rFonts w:hint="eastAsia"/>
        </w:rPr>
        <w:t xml:space="preserve"> buffered </w:t>
      </w:r>
      <w:r w:rsidR="009A5549">
        <w:t>UE</w:t>
      </w:r>
      <w:r w:rsidR="009A5549">
        <w:rPr>
          <w:rFonts w:hint="eastAsia"/>
        </w:rPr>
        <w:t xml:space="preserve"> throughput</w:t>
      </w:r>
      <w:r w:rsidR="009A5549" w:rsidRPr="00B14B1C">
        <w:rPr>
          <w:rFonts w:hint="eastAsia"/>
        </w:rPr>
        <w:t xml:space="preserve"> </w:t>
      </w:r>
      <w:r w:rsidR="009A5549" w:rsidRPr="00B14B1C">
        <w:t>per DRB</w:t>
      </w:r>
      <w:r w:rsidR="009A5549">
        <w:t>,</w:t>
      </w:r>
      <w:r w:rsidR="009A5549" w:rsidRPr="00B14B1C">
        <w:rPr>
          <w:rFonts w:hint="eastAsia"/>
        </w:rPr>
        <w:t xml:space="preserve"> </w:t>
      </w:r>
      <w:r w:rsidR="009A5549">
        <w:t xml:space="preserve">described in clause 5.1.1.3.7. We think </w:t>
      </w:r>
      <w:r w:rsidR="009A5549">
        <w:lastRenderedPageBreak/>
        <w:t>that this measurement is also missing from TS 28.558 and should be added.</w:t>
      </w:r>
      <w:r w:rsidR="00D34FE2">
        <w:t xml:space="preserve"> </w:t>
      </w:r>
      <w:r w:rsidR="00483739">
        <w:t xml:space="preserve">This </w:t>
      </w:r>
      <w:r w:rsidR="00F0445E">
        <w:t xml:space="preserve">would </w:t>
      </w:r>
      <w:r w:rsidR="00D957C1">
        <w:t xml:space="preserve">contribute to </w:t>
      </w:r>
      <w:r w:rsidR="003A04BA">
        <w:t>creat</w:t>
      </w:r>
      <w:r w:rsidR="00D957C1">
        <w:t>ing</w:t>
      </w:r>
      <w:r w:rsidR="003A04BA">
        <w:t xml:space="preserve"> a clear </w:t>
      </w:r>
      <w:r w:rsidR="00F54867">
        <w:t xml:space="preserve">documentation </w:t>
      </w:r>
      <w:r w:rsidR="00D957C1">
        <w:t>of</w:t>
      </w:r>
      <w:r w:rsidR="00330AF7">
        <w:t xml:space="preserve"> available UE level measurements</w:t>
      </w:r>
      <w:r w:rsidR="00D957C1">
        <w:t xml:space="preserve">, which will be helpful for work in </w:t>
      </w:r>
      <w:r w:rsidR="0041471F">
        <w:t>upcoming releases.</w:t>
      </w:r>
      <w:r w:rsidR="003A04BA">
        <w:t xml:space="preserve"> </w:t>
      </w:r>
    </w:p>
    <w:p w14:paraId="648DFFFF" w14:textId="17BE76FA" w:rsidR="002319BD" w:rsidRPr="00BB35E7" w:rsidRDefault="009A5549" w:rsidP="00661080">
      <w:pPr>
        <w:rPr>
          <w:b/>
          <w:bCs/>
        </w:rPr>
      </w:pPr>
      <w:r w:rsidRPr="009A5549">
        <w:rPr>
          <w:b/>
          <w:bCs/>
        </w:rPr>
        <w:t>Proposal: Introduce in TS 28.558 the Average DL UE buffered throughput per DRB</w:t>
      </w:r>
      <w:r>
        <w:rPr>
          <w:b/>
          <w:bCs/>
        </w:rPr>
        <w:t xml:space="preserve"> </w:t>
      </w:r>
      <w:r w:rsidRPr="009A5549">
        <w:rPr>
          <w:b/>
          <w:bCs/>
        </w:rPr>
        <w:t>measurement, described in clause 5.1.1.3.7 of TS 28.552.</w:t>
      </w:r>
    </w:p>
    <w:p w14:paraId="0D5648E8" w14:textId="06D61609" w:rsidR="00861397" w:rsidRPr="00E379D4" w:rsidRDefault="00473080" w:rsidP="00E379D4">
      <w:pPr>
        <w:pStyle w:val="00BodyText"/>
        <w:spacing w:after="0"/>
        <w:rPr>
          <w:rFonts w:ascii="Times New Roman" w:hAnsi="Times New Roman"/>
          <w:sz w:val="20"/>
        </w:rPr>
      </w:pPr>
      <w:r>
        <w:rPr>
          <w:rFonts w:ascii="Times New Roman" w:hAnsi="Times New Roman"/>
          <w:sz w:val="20"/>
        </w:rPr>
        <w:t>We provide a reply LS to S</w:t>
      </w:r>
      <w:r w:rsidRPr="003B7C1C">
        <w:rPr>
          <w:rFonts w:ascii="Times New Roman" w:hAnsi="Times New Roman"/>
          <w:sz w:val="20"/>
        </w:rPr>
        <w:t>A5 in [</w:t>
      </w:r>
      <w:r>
        <w:rPr>
          <w:rFonts w:ascii="Times New Roman" w:hAnsi="Times New Roman"/>
          <w:sz w:val="20"/>
        </w:rPr>
        <w:t>4</w:t>
      </w:r>
      <w:r w:rsidRPr="003B7C1C">
        <w:rPr>
          <w:rFonts w:ascii="Times New Roman" w:hAnsi="Times New Roman"/>
          <w:sz w:val="20"/>
        </w:rPr>
        <w:t>]</w:t>
      </w:r>
      <w:r>
        <w:rPr>
          <w:rFonts w:ascii="Times New Roman" w:hAnsi="Times New Roman"/>
          <w:sz w:val="20"/>
        </w:rPr>
        <w:t>.</w:t>
      </w:r>
    </w:p>
    <w:p w14:paraId="0D110258" w14:textId="28E88D6D" w:rsidR="00CD4C7B" w:rsidRPr="006E13D1" w:rsidRDefault="00972FD7" w:rsidP="002319BD">
      <w:pPr>
        <w:pStyle w:val="Heading1"/>
        <w:ind w:left="567" w:hanging="567"/>
      </w:pPr>
      <w:r>
        <w:t>3</w:t>
      </w:r>
      <w:r w:rsidR="00CD4C7B" w:rsidRPr="006E13D1">
        <w:tab/>
      </w:r>
      <w:r>
        <w:t>Conclusion</w:t>
      </w:r>
    </w:p>
    <w:p w14:paraId="5A858A55" w14:textId="36B09428" w:rsidR="00A60593" w:rsidRDefault="00C079B2" w:rsidP="002319BD">
      <w:pPr>
        <w:ind w:left="567" w:hanging="567"/>
      </w:pPr>
      <w:r>
        <w:t xml:space="preserve">In this paper we make the following </w:t>
      </w:r>
      <w:r w:rsidR="009E4DFA">
        <w:t>observation</w:t>
      </w:r>
      <w:r w:rsidR="003E37DC">
        <w:t>s</w:t>
      </w:r>
      <w:r w:rsidR="009E4DFA">
        <w:t xml:space="preserve"> and</w:t>
      </w:r>
      <w:r>
        <w:t xml:space="preserve"> proposal</w:t>
      </w:r>
      <w:r w:rsidR="00FE4764">
        <w:t>s</w:t>
      </w:r>
      <w:r>
        <w:t>:</w:t>
      </w:r>
    </w:p>
    <w:p w14:paraId="46E88F52" w14:textId="6053E750" w:rsidR="009A5549" w:rsidRPr="0055734B" w:rsidRDefault="009A5549" w:rsidP="009A5549">
      <w:pPr>
        <w:rPr>
          <w:b/>
          <w:bCs/>
        </w:rPr>
      </w:pPr>
      <w:r w:rsidRPr="0055734B">
        <w:rPr>
          <w:b/>
          <w:bCs/>
        </w:rPr>
        <w:t xml:space="preserve">Observation: The scope of TS 28.558 is not to define only MDT </w:t>
      </w:r>
      <w:r w:rsidR="007E797B">
        <w:rPr>
          <w:b/>
          <w:bCs/>
        </w:rPr>
        <w:t xml:space="preserve">UE </w:t>
      </w:r>
      <w:r w:rsidRPr="0055734B">
        <w:rPr>
          <w:b/>
          <w:bCs/>
        </w:rPr>
        <w:t>measurements.</w:t>
      </w:r>
    </w:p>
    <w:p w14:paraId="40DE8A0C" w14:textId="37C0E879" w:rsidR="00661080" w:rsidRPr="009A5549" w:rsidRDefault="009A5549" w:rsidP="0058002C">
      <w:pPr>
        <w:rPr>
          <w:b/>
          <w:bCs/>
        </w:rPr>
      </w:pPr>
      <w:r w:rsidRPr="009A5549">
        <w:rPr>
          <w:b/>
          <w:bCs/>
        </w:rPr>
        <w:t>Proposal: Introduce in TS 28.558 the Average DL UE buffered throughput per DRB</w:t>
      </w:r>
      <w:r>
        <w:rPr>
          <w:b/>
          <w:bCs/>
        </w:rPr>
        <w:t xml:space="preserve"> </w:t>
      </w:r>
      <w:r w:rsidRPr="009A5549">
        <w:rPr>
          <w:b/>
          <w:bCs/>
        </w:rPr>
        <w:t>measurement, described in clause 5.1.1.3.7 of TS 28.552.</w:t>
      </w:r>
    </w:p>
    <w:p w14:paraId="1D3C89A4" w14:textId="77777777" w:rsidR="00661080" w:rsidRPr="006E13D1" w:rsidRDefault="00661080" w:rsidP="00661080">
      <w:pPr>
        <w:pStyle w:val="Heading1"/>
        <w:pBdr>
          <w:top w:val="single" w:sz="12" w:space="0" w:color="auto"/>
        </w:pBdr>
      </w:pPr>
      <w:r w:rsidRPr="006E13D1">
        <w:t>References</w:t>
      </w:r>
    </w:p>
    <w:p w14:paraId="36791CEA" w14:textId="2996DFD7" w:rsidR="00661080" w:rsidRDefault="002319BD" w:rsidP="002319BD">
      <w:pPr>
        <w:rPr>
          <w:lang w:eastAsia="zh-CN"/>
        </w:rPr>
      </w:pPr>
      <w:bookmarkStart w:id="0" w:name="_Ref156980889"/>
      <w:r>
        <w:rPr>
          <w:lang w:eastAsia="zh-CN"/>
        </w:rPr>
        <w:t>[1]</w:t>
      </w:r>
      <w:r>
        <w:rPr>
          <w:lang w:eastAsia="zh-CN"/>
        </w:rPr>
        <w:tab/>
      </w:r>
      <w:r>
        <w:rPr>
          <w:lang w:eastAsia="zh-CN"/>
        </w:rPr>
        <w:tab/>
      </w:r>
      <w:r w:rsidR="00661080">
        <w:rPr>
          <w:lang w:eastAsia="zh-CN"/>
        </w:rPr>
        <w:t xml:space="preserve">R3-240058 -S5-241086,  </w:t>
      </w:r>
      <w:bookmarkEnd w:id="0"/>
      <w:r w:rsidR="00661080" w:rsidRPr="00A06AE5">
        <w:rPr>
          <w:lang w:eastAsia="zh-CN"/>
        </w:rPr>
        <w:t>Reply LS on improved KPIs involving end-to-end data volume transfer time analytics</w:t>
      </w:r>
      <w:r w:rsidR="00661080">
        <w:rPr>
          <w:lang w:eastAsia="zh-CN"/>
        </w:rPr>
        <w:t>, SA5</w:t>
      </w:r>
    </w:p>
    <w:p w14:paraId="39683469" w14:textId="1AA4DF89" w:rsidR="002319BD" w:rsidRDefault="002319BD" w:rsidP="002319BD">
      <w:pPr>
        <w:rPr>
          <w:lang w:eastAsia="zh-CN"/>
        </w:rPr>
      </w:pPr>
      <w:r w:rsidRPr="002319BD">
        <w:rPr>
          <w:lang w:eastAsia="zh-CN"/>
        </w:rPr>
        <w:t>[2]</w:t>
      </w:r>
      <w:r w:rsidRPr="002319BD">
        <w:rPr>
          <w:lang w:eastAsia="zh-CN"/>
        </w:rPr>
        <w:tab/>
      </w:r>
      <w:r w:rsidRPr="002319BD">
        <w:rPr>
          <w:lang w:eastAsia="zh-CN"/>
        </w:rPr>
        <w:tab/>
        <w:t>R3-243941 Reply LS to SA5 on improved KPIs involving end-to-end data volume transfer time analytics</w:t>
      </w:r>
    </w:p>
    <w:p w14:paraId="575CC933" w14:textId="439278B3" w:rsidR="002319BD" w:rsidRPr="002319BD" w:rsidRDefault="002319BD" w:rsidP="002319BD">
      <w:pPr>
        <w:pStyle w:val="LSHeader"/>
        <w:tabs>
          <w:tab w:val="clear" w:pos="9781"/>
        </w:tabs>
        <w:rPr>
          <w:rFonts w:ascii="Times New Roman" w:hAnsi="Times New Roman"/>
          <w:b w:val="0"/>
          <w:sz w:val="20"/>
          <w:lang w:val="en-GB"/>
        </w:rPr>
      </w:pPr>
      <w:r w:rsidRPr="002319BD">
        <w:rPr>
          <w:rFonts w:ascii="Times New Roman" w:hAnsi="Times New Roman"/>
          <w:b w:val="0"/>
          <w:sz w:val="20"/>
          <w:lang w:val="en-GB"/>
        </w:rPr>
        <w:t>[3]</w:t>
      </w:r>
      <w:r>
        <w:rPr>
          <w:rFonts w:ascii="Times New Roman" w:hAnsi="Times New Roman"/>
          <w:b w:val="0"/>
          <w:sz w:val="20"/>
          <w:lang w:val="en-GB"/>
        </w:rPr>
        <w:tab/>
      </w:r>
      <w:r>
        <w:rPr>
          <w:rFonts w:ascii="Times New Roman" w:hAnsi="Times New Roman"/>
          <w:b w:val="0"/>
          <w:sz w:val="20"/>
          <w:lang w:val="en-GB"/>
        </w:rPr>
        <w:tab/>
      </w:r>
      <w:r w:rsidRPr="002319BD">
        <w:rPr>
          <w:rFonts w:ascii="Times New Roman" w:hAnsi="Times New Roman"/>
          <w:b w:val="0"/>
          <w:sz w:val="20"/>
          <w:lang w:val="en-GB"/>
        </w:rPr>
        <w:t>R3-245021 -  S5-244658</w:t>
      </w:r>
      <w:r w:rsidR="00861397">
        <w:rPr>
          <w:rFonts w:ascii="Times New Roman" w:hAnsi="Times New Roman"/>
          <w:b w:val="0"/>
          <w:sz w:val="20"/>
          <w:lang w:val="en-GB"/>
        </w:rPr>
        <w:t xml:space="preserve"> </w:t>
      </w:r>
      <w:r w:rsidR="00861397" w:rsidRPr="00861397">
        <w:rPr>
          <w:rFonts w:ascii="Times New Roman" w:hAnsi="Times New Roman"/>
          <w:b w:val="0"/>
          <w:sz w:val="20"/>
          <w:lang w:val="en-GB"/>
        </w:rPr>
        <w:t>Reply LS on improved KPIs involving end-to-end data volume transfer time analytics</w:t>
      </w:r>
    </w:p>
    <w:p w14:paraId="0DC8F9B7" w14:textId="77777777" w:rsidR="00E646D8" w:rsidRDefault="00E646D8" w:rsidP="002319BD">
      <w:pPr>
        <w:pStyle w:val="LSHeader"/>
        <w:rPr>
          <w:rFonts w:ascii="Times New Roman" w:hAnsi="Times New Roman"/>
          <w:b w:val="0"/>
          <w:sz w:val="20"/>
          <w:lang w:val="en-GB"/>
        </w:rPr>
      </w:pPr>
    </w:p>
    <w:p w14:paraId="49B8DFF4" w14:textId="3B924F02" w:rsidR="00661080" w:rsidRPr="00E646D8" w:rsidRDefault="00E646D8" w:rsidP="00E646D8">
      <w:pPr>
        <w:pStyle w:val="LSHeader"/>
        <w:rPr>
          <w:rFonts w:ascii="Times New Roman" w:hAnsi="Times New Roman"/>
          <w:b w:val="0"/>
          <w:sz w:val="20"/>
          <w:lang w:val="en-GB"/>
        </w:rPr>
      </w:pPr>
      <w:r w:rsidRPr="0094125E">
        <w:rPr>
          <w:rFonts w:ascii="Times New Roman" w:hAnsi="Times New Roman"/>
          <w:b w:val="0"/>
          <w:sz w:val="20"/>
          <w:lang w:val="en-GB"/>
        </w:rPr>
        <w:t xml:space="preserve">[4]       </w:t>
      </w:r>
      <w:r w:rsidR="0094125E" w:rsidRPr="0094125E">
        <w:rPr>
          <w:rFonts w:ascii="Times New Roman" w:hAnsi="Times New Roman"/>
          <w:b w:val="0"/>
          <w:sz w:val="20"/>
          <w:lang w:val="en-GB"/>
        </w:rPr>
        <w:t>R3-247614</w:t>
      </w:r>
      <w:r w:rsidRPr="0094125E">
        <w:rPr>
          <w:rFonts w:ascii="Times New Roman" w:hAnsi="Times New Roman"/>
          <w:b w:val="0"/>
          <w:sz w:val="20"/>
          <w:lang w:val="en-GB"/>
        </w:rPr>
        <w:t xml:space="preserve">, [Draft] Reply LS to SA5 on improved KPIs involving end-to-end data volume transfer time analytics, </w:t>
      </w:r>
      <w:r w:rsidR="0094125E" w:rsidRPr="0094125E">
        <w:rPr>
          <w:rFonts w:ascii="Times New Roman" w:hAnsi="Times New Roman"/>
          <w:b w:val="0"/>
          <w:sz w:val="20"/>
          <w:lang w:val="en-GB"/>
        </w:rPr>
        <w:t>Nokia</w:t>
      </w:r>
    </w:p>
    <w:p w14:paraId="4D501570" w14:textId="323260EB" w:rsidR="007A5660" w:rsidRPr="0036044C" w:rsidRDefault="007A5660" w:rsidP="0036044C">
      <w:pPr>
        <w:pStyle w:val="00BodyText"/>
        <w:spacing w:after="0"/>
        <w:rPr>
          <w:rFonts w:ascii="Times New Roman" w:hAnsi="Times New Roman"/>
          <w:b/>
          <w:bCs/>
          <w:sz w:val="20"/>
          <w:lang w:val="en-GB"/>
        </w:rPr>
      </w:pPr>
    </w:p>
    <w:sectPr w:rsidR="007A5660" w:rsidRPr="0036044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F81CA4" w14:textId="77777777" w:rsidR="00557AB1" w:rsidRDefault="00557AB1">
      <w:r>
        <w:separator/>
      </w:r>
    </w:p>
  </w:endnote>
  <w:endnote w:type="continuationSeparator" w:id="0">
    <w:p w14:paraId="2F4CDE5C" w14:textId="77777777" w:rsidR="00557AB1" w:rsidRDefault="00557AB1">
      <w:r>
        <w:continuationSeparator/>
      </w:r>
    </w:p>
  </w:endnote>
  <w:endnote w:type="continuationNotice" w:id="1">
    <w:p w14:paraId="6C7E6949" w14:textId="77777777" w:rsidR="00557AB1" w:rsidRDefault="00557A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12D732" w14:textId="77777777" w:rsidR="00557AB1" w:rsidRDefault="00557AB1">
      <w:r>
        <w:separator/>
      </w:r>
    </w:p>
  </w:footnote>
  <w:footnote w:type="continuationSeparator" w:id="0">
    <w:p w14:paraId="62B5EBA2" w14:textId="77777777" w:rsidR="00557AB1" w:rsidRDefault="00557AB1">
      <w:r>
        <w:continuationSeparator/>
      </w:r>
    </w:p>
  </w:footnote>
  <w:footnote w:type="continuationNotice" w:id="1">
    <w:p w14:paraId="23C04109" w14:textId="77777777" w:rsidR="00557AB1" w:rsidRDefault="00557A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57E45"/>
    <w:multiLevelType w:val="hybridMultilevel"/>
    <w:tmpl w:val="E0D61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06648B"/>
    <w:multiLevelType w:val="hybridMultilevel"/>
    <w:tmpl w:val="0D72509A"/>
    <w:lvl w:ilvl="0" w:tplc="B6DA46C6">
      <w:start w:val="1"/>
      <w:numFmt w:val="bullet"/>
      <w:lvlText w:val=""/>
      <w:lvlJc w:val="left"/>
      <w:pPr>
        <w:ind w:left="1080" w:hanging="360"/>
      </w:pPr>
      <w:rPr>
        <w:rFonts w:ascii="Symbol" w:hAnsi="Symbol"/>
      </w:rPr>
    </w:lvl>
    <w:lvl w:ilvl="1" w:tplc="9592AE74">
      <w:start w:val="1"/>
      <w:numFmt w:val="bullet"/>
      <w:lvlText w:val=""/>
      <w:lvlJc w:val="left"/>
      <w:pPr>
        <w:ind w:left="1080" w:hanging="360"/>
      </w:pPr>
      <w:rPr>
        <w:rFonts w:ascii="Symbol" w:hAnsi="Symbol"/>
      </w:rPr>
    </w:lvl>
    <w:lvl w:ilvl="2" w:tplc="4A4A668C">
      <w:start w:val="1"/>
      <w:numFmt w:val="bullet"/>
      <w:lvlText w:val=""/>
      <w:lvlJc w:val="left"/>
      <w:pPr>
        <w:ind w:left="1080" w:hanging="360"/>
      </w:pPr>
      <w:rPr>
        <w:rFonts w:ascii="Symbol" w:hAnsi="Symbol"/>
      </w:rPr>
    </w:lvl>
    <w:lvl w:ilvl="3" w:tplc="6608A384">
      <w:start w:val="1"/>
      <w:numFmt w:val="bullet"/>
      <w:lvlText w:val=""/>
      <w:lvlJc w:val="left"/>
      <w:pPr>
        <w:ind w:left="1080" w:hanging="360"/>
      </w:pPr>
      <w:rPr>
        <w:rFonts w:ascii="Symbol" w:hAnsi="Symbol"/>
      </w:rPr>
    </w:lvl>
    <w:lvl w:ilvl="4" w:tplc="8DF6BEF6">
      <w:start w:val="1"/>
      <w:numFmt w:val="bullet"/>
      <w:lvlText w:val=""/>
      <w:lvlJc w:val="left"/>
      <w:pPr>
        <w:ind w:left="1080" w:hanging="360"/>
      </w:pPr>
      <w:rPr>
        <w:rFonts w:ascii="Symbol" w:hAnsi="Symbol"/>
      </w:rPr>
    </w:lvl>
    <w:lvl w:ilvl="5" w:tplc="76562C14">
      <w:start w:val="1"/>
      <w:numFmt w:val="bullet"/>
      <w:lvlText w:val=""/>
      <w:lvlJc w:val="left"/>
      <w:pPr>
        <w:ind w:left="1080" w:hanging="360"/>
      </w:pPr>
      <w:rPr>
        <w:rFonts w:ascii="Symbol" w:hAnsi="Symbol"/>
      </w:rPr>
    </w:lvl>
    <w:lvl w:ilvl="6" w:tplc="46188D9C">
      <w:start w:val="1"/>
      <w:numFmt w:val="bullet"/>
      <w:lvlText w:val=""/>
      <w:lvlJc w:val="left"/>
      <w:pPr>
        <w:ind w:left="1080" w:hanging="360"/>
      </w:pPr>
      <w:rPr>
        <w:rFonts w:ascii="Symbol" w:hAnsi="Symbol"/>
      </w:rPr>
    </w:lvl>
    <w:lvl w:ilvl="7" w:tplc="2E1EBF3A">
      <w:start w:val="1"/>
      <w:numFmt w:val="bullet"/>
      <w:lvlText w:val=""/>
      <w:lvlJc w:val="left"/>
      <w:pPr>
        <w:ind w:left="1080" w:hanging="360"/>
      </w:pPr>
      <w:rPr>
        <w:rFonts w:ascii="Symbol" w:hAnsi="Symbol"/>
      </w:rPr>
    </w:lvl>
    <w:lvl w:ilvl="8" w:tplc="8B468472">
      <w:start w:val="1"/>
      <w:numFmt w:val="bullet"/>
      <w:lvlText w:val=""/>
      <w:lvlJc w:val="left"/>
      <w:pPr>
        <w:ind w:left="1080" w:hanging="360"/>
      </w:pPr>
      <w:rPr>
        <w:rFonts w:ascii="Symbol" w:hAnsi="Symbol"/>
      </w:rPr>
    </w:lvl>
  </w:abstractNum>
  <w:abstractNum w:abstractNumId="4" w15:restartNumberingAfterBreak="0">
    <w:nsid w:val="09361E7A"/>
    <w:multiLevelType w:val="hybridMultilevel"/>
    <w:tmpl w:val="AEFE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A6376"/>
    <w:multiLevelType w:val="hybridMultilevel"/>
    <w:tmpl w:val="E7E27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EF6E6A"/>
    <w:multiLevelType w:val="hybridMultilevel"/>
    <w:tmpl w:val="44F85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8B62DE"/>
    <w:multiLevelType w:val="hybridMultilevel"/>
    <w:tmpl w:val="43986900"/>
    <w:lvl w:ilvl="0" w:tplc="8F52AAC6">
      <w:start w:val="1"/>
      <w:numFmt w:val="bullet"/>
      <w:lvlText w:val="-"/>
      <w:lvlJc w:val="left"/>
      <w:pPr>
        <w:tabs>
          <w:tab w:val="num" w:pos="720"/>
        </w:tabs>
        <w:ind w:left="720" w:hanging="360"/>
      </w:pPr>
      <w:rPr>
        <w:rFonts w:ascii="Nokia Pure Text Light" w:hAnsi="Nokia Pure Text Light" w:hint="default"/>
      </w:rPr>
    </w:lvl>
    <w:lvl w:ilvl="1" w:tplc="1194D260" w:tentative="1">
      <w:start w:val="1"/>
      <w:numFmt w:val="bullet"/>
      <w:lvlText w:val="-"/>
      <w:lvlJc w:val="left"/>
      <w:pPr>
        <w:tabs>
          <w:tab w:val="num" w:pos="1440"/>
        </w:tabs>
        <w:ind w:left="1440" w:hanging="360"/>
      </w:pPr>
      <w:rPr>
        <w:rFonts w:ascii="Nokia Pure Text Light" w:hAnsi="Nokia Pure Text Light" w:hint="default"/>
      </w:rPr>
    </w:lvl>
    <w:lvl w:ilvl="2" w:tplc="5E52E86E" w:tentative="1">
      <w:start w:val="1"/>
      <w:numFmt w:val="bullet"/>
      <w:lvlText w:val="-"/>
      <w:lvlJc w:val="left"/>
      <w:pPr>
        <w:tabs>
          <w:tab w:val="num" w:pos="2160"/>
        </w:tabs>
        <w:ind w:left="2160" w:hanging="360"/>
      </w:pPr>
      <w:rPr>
        <w:rFonts w:ascii="Nokia Pure Text Light" w:hAnsi="Nokia Pure Text Light" w:hint="default"/>
      </w:rPr>
    </w:lvl>
    <w:lvl w:ilvl="3" w:tplc="5830818C">
      <w:start w:val="1"/>
      <w:numFmt w:val="bullet"/>
      <w:lvlText w:val="-"/>
      <w:lvlJc w:val="left"/>
      <w:pPr>
        <w:tabs>
          <w:tab w:val="num" w:pos="2880"/>
        </w:tabs>
        <w:ind w:left="2880" w:hanging="360"/>
      </w:pPr>
      <w:rPr>
        <w:rFonts w:ascii="Nokia Pure Text Light" w:hAnsi="Nokia Pure Text Light" w:hint="default"/>
      </w:rPr>
    </w:lvl>
    <w:lvl w:ilvl="4" w:tplc="5566998C" w:tentative="1">
      <w:start w:val="1"/>
      <w:numFmt w:val="bullet"/>
      <w:lvlText w:val="-"/>
      <w:lvlJc w:val="left"/>
      <w:pPr>
        <w:tabs>
          <w:tab w:val="num" w:pos="3600"/>
        </w:tabs>
        <w:ind w:left="3600" w:hanging="360"/>
      </w:pPr>
      <w:rPr>
        <w:rFonts w:ascii="Nokia Pure Text Light" w:hAnsi="Nokia Pure Text Light" w:hint="default"/>
      </w:rPr>
    </w:lvl>
    <w:lvl w:ilvl="5" w:tplc="34DC4838" w:tentative="1">
      <w:start w:val="1"/>
      <w:numFmt w:val="bullet"/>
      <w:lvlText w:val="-"/>
      <w:lvlJc w:val="left"/>
      <w:pPr>
        <w:tabs>
          <w:tab w:val="num" w:pos="4320"/>
        </w:tabs>
        <w:ind w:left="4320" w:hanging="360"/>
      </w:pPr>
      <w:rPr>
        <w:rFonts w:ascii="Nokia Pure Text Light" w:hAnsi="Nokia Pure Text Light" w:hint="default"/>
      </w:rPr>
    </w:lvl>
    <w:lvl w:ilvl="6" w:tplc="2380514E" w:tentative="1">
      <w:start w:val="1"/>
      <w:numFmt w:val="bullet"/>
      <w:lvlText w:val="-"/>
      <w:lvlJc w:val="left"/>
      <w:pPr>
        <w:tabs>
          <w:tab w:val="num" w:pos="5040"/>
        </w:tabs>
        <w:ind w:left="5040" w:hanging="360"/>
      </w:pPr>
      <w:rPr>
        <w:rFonts w:ascii="Nokia Pure Text Light" w:hAnsi="Nokia Pure Text Light" w:hint="default"/>
      </w:rPr>
    </w:lvl>
    <w:lvl w:ilvl="7" w:tplc="79063998" w:tentative="1">
      <w:start w:val="1"/>
      <w:numFmt w:val="bullet"/>
      <w:lvlText w:val="-"/>
      <w:lvlJc w:val="left"/>
      <w:pPr>
        <w:tabs>
          <w:tab w:val="num" w:pos="5760"/>
        </w:tabs>
        <w:ind w:left="5760" w:hanging="360"/>
      </w:pPr>
      <w:rPr>
        <w:rFonts w:ascii="Nokia Pure Text Light" w:hAnsi="Nokia Pure Text Light" w:hint="default"/>
      </w:rPr>
    </w:lvl>
    <w:lvl w:ilvl="8" w:tplc="F10847C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1" w15:restartNumberingAfterBreak="0">
    <w:nsid w:val="168D4BEA"/>
    <w:multiLevelType w:val="hybridMultilevel"/>
    <w:tmpl w:val="42D680EC"/>
    <w:lvl w:ilvl="0" w:tplc="699ABB8C">
      <w:start w:val="1"/>
      <w:numFmt w:val="decimal"/>
      <w:lvlText w:val="%1."/>
      <w:lvlJc w:val="left"/>
      <w:pPr>
        <w:ind w:left="1020" w:hanging="360"/>
      </w:pPr>
    </w:lvl>
    <w:lvl w:ilvl="1" w:tplc="9620B9EA">
      <w:start w:val="1"/>
      <w:numFmt w:val="decimal"/>
      <w:lvlText w:val="%2."/>
      <w:lvlJc w:val="left"/>
      <w:pPr>
        <w:ind w:left="1020" w:hanging="360"/>
      </w:pPr>
    </w:lvl>
    <w:lvl w:ilvl="2" w:tplc="C8CCCA50">
      <w:start w:val="1"/>
      <w:numFmt w:val="decimal"/>
      <w:lvlText w:val="%3."/>
      <w:lvlJc w:val="left"/>
      <w:pPr>
        <w:ind w:left="1020" w:hanging="360"/>
      </w:pPr>
    </w:lvl>
    <w:lvl w:ilvl="3" w:tplc="FC06267A">
      <w:start w:val="1"/>
      <w:numFmt w:val="decimal"/>
      <w:lvlText w:val="%4."/>
      <w:lvlJc w:val="left"/>
      <w:pPr>
        <w:ind w:left="1020" w:hanging="360"/>
      </w:pPr>
    </w:lvl>
    <w:lvl w:ilvl="4" w:tplc="5B5A239A">
      <w:start w:val="1"/>
      <w:numFmt w:val="decimal"/>
      <w:lvlText w:val="%5."/>
      <w:lvlJc w:val="left"/>
      <w:pPr>
        <w:ind w:left="1020" w:hanging="360"/>
      </w:pPr>
    </w:lvl>
    <w:lvl w:ilvl="5" w:tplc="2A22E32A">
      <w:start w:val="1"/>
      <w:numFmt w:val="decimal"/>
      <w:lvlText w:val="%6."/>
      <w:lvlJc w:val="left"/>
      <w:pPr>
        <w:ind w:left="1020" w:hanging="360"/>
      </w:pPr>
    </w:lvl>
    <w:lvl w:ilvl="6" w:tplc="44863192">
      <w:start w:val="1"/>
      <w:numFmt w:val="decimal"/>
      <w:lvlText w:val="%7."/>
      <w:lvlJc w:val="left"/>
      <w:pPr>
        <w:ind w:left="1020" w:hanging="360"/>
      </w:pPr>
    </w:lvl>
    <w:lvl w:ilvl="7" w:tplc="1D16158C">
      <w:start w:val="1"/>
      <w:numFmt w:val="decimal"/>
      <w:lvlText w:val="%8."/>
      <w:lvlJc w:val="left"/>
      <w:pPr>
        <w:ind w:left="1020" w:hanging="360"/>
      </w:pPr>
    </w:lvl>
    <w:lvl w:ilvl="8" w:tplc="096A6F88">
      <w:start w:val="1"/>
      <w:numFmt w:val="decimal"/>
      <w:lvlText w:val="%9."/>
      <w:lvlJc w:val="left"/>
      <w:pPr>
        <w:ind w:left="1020" w:hanging="360"/>
      </w:pPr>
    </w:lvl>
  </w:abstractNum>
  <w:abstractNum w:abstractNumId="12" w15:restartNumberingAfterBreak="0">
    <w:nsid w:val="19D07446"/>
    <w:multiLevelType w:val="hybridMultilevel"/>
    <w:tmpl w:val="E4EA9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F33162"/>
    <w:multiLevelType w:val="hybridMultilevel"/>
    <w:tmpl w:val="DBCA68DE"/>
    <w:lvl w:ilvl="0" w:tplc="C0BEC7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A748D7"/>
    <w:multiLevelType w:val="hybridMultilevel"/>
    <w:tmpl w:val="2632A972"/>
    <w:lvl w:ilvl="0" w:tplc="188E4B3C">
      <w:start w:val="1"/>
      <w:numFmt w:val="bullet"/>
      <w:lvlText w:val=""/>
      <w:lvlJc w:val="left"/>
      <w:pPr>
        <w:ind w:left="1080" w:hanging="360"/>
      </w:pPr>
      <w:rPr>
        <w:rFonts w:ascii="Symbol" w:hAnsi="Symbol"/>
      </w:rPr>
    </w:lvl>
    <w:lvl w:ilvl="1" w:tplc="C354FA90">
      <w:start w:val="1"/>
      <w:numFmt w:val="bullet"/>
      <w:lvlText w:val=""/>
      <w:lvlJc w:val="left"/>
      <w:pPr>
        <w:ind w:left="1080" w:hanging="360"/>
      </w:pPr>
      <w:rPr>
        <w:rFonts w:ascii="Symbol" w:hAnsi="Symbol"/>
      </w:rPr>
    </w:lvl>
    <w:lvl w:ilvl="2" w:tplc="FF0032B8">
      <w:start w:val="1"/>
      <w:numFmt w:val="bullet"/>
      <w:lvlText w:val=""/>
      <w:lvlJc w:val="left"/>
      <w:pPr>
        <w:ind w:left="1080" w:hanging="360"/>
      </w:pPr>
      <w:rPr>
        <w:rFonts w:ascii="Symbol" w:hAnsi="Symbol"/>
      </w:rPr>
    </w:lvl>
    <w:lvl w:ilvl="3" w:tplc="2D6CDD6E">
      <w:start w:val="1"/>
      <w:numFmt w:val="bullet"/>
      <w:lvlText w:val=""/>
      <w:lvlJc w:val="left"/>
      <w:pPr>
        <w:ind w:left="1080" w:hanging="360"/>
      </w:pPr>
      <w:rPr>
        <w:rFonts w:ascii="Symbol" w:hAnsi="Symbol"/>
      </w:rPr>
    </w:lvl>
    <w:lvl w:ilvl="4" w:tplc="61BCE990">
      <w:start w:val="1"/>
      <w:numFmt w:val="bullet"/>
      <w:lvlText w:val=""/>
      <w:lvlJc w:val="left"/>
      <w:pPr>
        <w:ind w:left="1080" w:hanging="360"/>
      </w:pPr>
      <w:rPr>
        <w:rFonts w:ascii="Symbol" w:hAnsi="Symbol"/>
      </w:rPr>
    </w:lvl>
    <w:lvl w:ilvl="5" w:tplc="C8BA2F38">
      <w:start w:val="1"/>
      <w:numFmt w:val="bullet"/>
      <w:lvlText w:val=""/>
      <w:lvlJc w:val="left"/>
      <w:pPr>
        <w:ind w:left="1080" w:hanging="360"/>
      </w:pPr>
      <w:rPr>
        <w:rFonts w:ascii="Symbol" w:hAnsi="Symbol"/>
      </w:rPr>
    </w:lvl>
    <w:lvl w:ilvl="6" w:tplc="EF0AD714">
      <w:start w:val="1"/>
      <w:numFmt w:val="bullet"/>
      <w:lvlText w:val=""/>
      <w:lvlJc w:val="left"/>
      <w:pPr>
        <w:ind w:left="1080" w:hanging="360"/>
      </w:pPr>
      <w:rPr>
        <w:rFonts w:ascii="Symbol" w:hAnsi="Symbol"/>
      </w:rPr>
    </w:lvl>
    <w:lvl w:ilvl="7" w:tplc="C4E04536">
      <w:start w:val="1"/>
      <w:numFmt w:val="bullet"/>
      <w:lvlText w:val=""/>
      <w:lvlJc w:val="left"/>
      <w:pPr>
        <w:ind w:left="1080" w:hanging="360"/>
      </w:pPr>
      <w:rPr>
        <w:rFonts w:ascii="Symbol" w:hAnsi="Symbol"/>
      </w:rPr>
    </w:lvl>
    <w:lvl w:ilvl="8" w:tplc="A68A9638">
      <w:start w:val="1"/>
      <w:numFmt w:val="bullet"/>
      <w:lvlText w:val=""/>
      <w:lvlJc w:val="left"/>
      <w:pPr>
        <w:ind w:left="1080" w:hanging="360"/>
      </w:pPr>
      <w:rPr>
        <w:rFonts w:ascii="Symbol" w:hAnsi="Symbol"/>
      </w:rPr>
    </w:lvl>
  </w:abstractNum>
  <w:abstractNum w:abstractNumId="15"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6" w15:restartNumberingAfterBreak="0">
    <w:nsid w:val="289F2076"/>
    <w:multiLevelType w:val="hybridMultilevel"/>
    <w:tmpl w:val="1C00A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063532"/>
    <w:multiLevelType w:val="hybridMultilevel"/>
    <w:tmpl w:val="E30E1E30"/>
    <w:lvl w:ilvl="0" w:tplc="754A0FC8">
      <w:start w:val="1"/>
      <w:numFmt w:val="decimal"/>
      <w:lvlText w:val="%1."/>
      <w:lvlJc w:val="left"/>
      <w:pPr>
        <w:ind w:left="1800" w:hanging="360"/>
      </w:pPr>
    </w:lvl>
    <w:lvl w:ilvl="1" w:tplc="C988FD34">
      <w:start w:val="1"/>
      <w:numFmt w:val="decimal"/>
      <w:lvlText w:val="%2."/>
      <w:lvlJc w:val="left"/>
      <w:pPr>
        <w:ind w:left="1800" w:hanging="360"/>
      </w:pPr>
    </w:lvl>
    <w:lvl w:ilvl="2" w:tplc="550AF1B0">
      <w:start w:val="1"/>
      <w:numFmt w:val="decimal"/>
      <w:lvlText w:val="%3."/>
      <w:lvlJc w:val="left"/>
      <w:pPr>
        <w:ind w:left="1800" w:hanging="360"/>
      </w:pPr>
    </w:lvl>
    <w:lvl w:ilvl="3" w:tplc="A7B2CE4A">
      <w:start w:val="1"/>
      <w:numFmt w:val="decimal"/>
      <w:lvlText w:val="%4."/>
      <w:lvlJc w:val="left"/>
      <w:pPr>
        <w:ind w:left="1800" w:hanging="360"/>
      </w:pPr>
    </w:lvl>
    <w:lvl w:ilvl="4" w:tplc="A07ADB5E">
      <w:start w:val="1"/>
      <w:numFmt w:val="decimal"/>
      <w:lvlText w:val="%5."/>
      <w:lvlJc w:val="left"/>
      <w:pPr>
        <w:ind w:left="1800" w:hanging="360"/>
      </w:pPr>
    </w:lvl>
    <w:lvl w:ilvl="5" w:tplc="379E1B88">
      <w:start w:val="1"/>
      <w:numFmt w:val="decimal"/>
      <w:lvlText w:val="%6."/>
      <w:lvlJc w:val="left"/>
      <w:pPr>
        <w:ind w:left="1800" w:hanging="360"/>
      </w:pPr>
    </w:lvl>
    <w:lvl w:ilvl="6" w:tplc="73B8F6C0">
      <w:start w:val="1"/>
      <w:numFmt w:val="decimal"/>
      <w:lvlText w:val="%7."/>
      <w:lvlJc w:val="left"/>
      <w:pPr>
        <w:ind w:left="1800" w:hanging="360"/>
      </w:pPr>
    </w:lvl>
    <w:lvl w:ilvl="7" w:tplc="E168F76E">
      <w:start w:val="1"/>
      <w:numFmt w:val="decimal"/>
      <w:lvlText w:val="%8."/>
      <w:lvlJc w:val="left"/>
      <w:pPr>
        <w:ind w:left="1800" w:hanging="360"/>
      </w:pPr>
    </w:lvl>
    <w:lvl w:ilvl="8" w:tplc="CD6EA6B0">
      <w:start w:val="1"/>
      <w:numFmt w:val="decimal"/>
      <w:lvlText w:val="%9."/>
      <w:lvlJc w:val="left"/>
      <w:pPr>
        <w:ind w:left="1800" w:hanging="360"/>
      </w:pPr>
    </w:lvl>
  </w:abstractNum>
  <w:abstractNum w:abstractNumId="18" w15:restartNumberingAfterBreak="0">
    <w:nsid w:val="2BD67ED1"/>
    <w:multiLevelType w:val="hybridMultilevel"/>
    <w:tmpl w:val="33E6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0229DD"/>
    <w:multiLevelType w:val="hybridMultilevel"/>
    <w:tmpl w:val="5B8A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9CD22F2"/>
    <w:multiLevelType w:val="hybridMultilevel"/>
    <w:tmpl w:val="AA8E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557F45"/>
    <w:multiLevelType w:val="hybridMultilevel"/>
    <w:tmpl w:val="B91C128E"/>
    <w:lvl w:ilvl="0" w:tplc="0F301818">
      <w:start w:val="1"/>
      <w:numFmt w:val="decimal"/>
      <w:lvlText w:val="%1."/>
      <w:lvlJc w:val="left"/>
      <w:pPr>
        <w:ind w:left="1020" w:hanging="360"/>
      </w:pPr>
    </w:lvl>
    <w:lvl w:ilvl="1" w:tplc="CBAC3DC2">
      <w:start w:val="1"/>
      <w:numFmt w:val="decimal"/>
      <w:lvlText w:val="%2."/>
      <w:lvlJc w:val="left"/>
      <w:pPr>
        <w:ind w:left="1020" w:hanging="360"/>
      </w:pPr>
    </w:lvl>
    <w:lvl w:ilvl="2" w:tplc="B3C4EFEA">
      <w:start w:val="1"/>
      <w:numFmt w:val="decimal"/>
      <w:lvlText w:val="%3."/>
      <w:lvlJc w:val="left"/>
      <w:pPr>
        <w:ind w:left="1020" w:hanging="360"/>
      </w:pPr>
    </w:lvl>
    <w:lvl w:ilvl="3" w:tplc="780E3F3A">
      <w:start w:val="1"/>
      <w:numFmt w:val="decimal"/>
      <w:lvlText w:val="%4."/>
      <w:lvlJc w:val="left"/>
      <w:pPr>
        <w:ind w:left="1020" w:hanging="360"/>
      </w:pPr>
    </w:lvl>
    <w:lvl w:ilvl="4" w:tplc="E9E6D1D6">
      <w:start w:val="1"/>
      <w:numFmt w:val="decimal"/>
      <w:lvlText w:val="%5."/>
      <w:lvlJc w:val="left"/>
      <w:pPr>
        <w:ind w:left="1020" w:hanging="360"/>
      </w:pPr>
    </w:lvl>
    <w:lvl w:ilvl="5" w:tplc="89FC0912">
      <w:start w:val="1"/>
      <w:numFmt w:val="decimal"/>
      <w:lvlText w:val="%6."/>
      <w:lvlJc w:val="left"/>
      <w:pPr>
        <w:ind w:left="1020" w:hanging="360"/>
      </w:pPr>
    </w:lvl>
    <w:lvl w:ilvl="6" w:tplc="4404DC02">
      <w:start w:val="1"/>
      <w:numFmt w:val="decimal"/>
      <w:lvlText w:val="%7."/>
      <w:lvlJc w:val="left"/>
      <w:pPr>
        <w:ind w:left="1020" w:hanging="360"/>
      </w:pPr>
    </w:lvl>
    <w:lvl w:ilvl="7" w:tplc="D81C3888">
      <w:start w:val="1"/>
      <w:numFmt w:val="decimal"/>
      <w:lvlText w:val="%8."/>
      <w:lvlJc w:val="left"/>
      <w:pPr>
        <w:ind w:left="1020" w:hanging="360"/>
      </w:pPr>
    </w:lvl>
    <w:lvl w:ilvl="8" w:tplc="31DAEBC8">
      <w:start w:val="1"/>
      <w:numFmt w:val="decimal"/>
      <w:lvlText w:val="%9."/>
      <w:lvlJc w:val="left"/>
      <w:pPr>
        <w:ind w:left="1020" w:hanging="360"/>
      </w:pPr>
    </w:lvl>
  </w:abstractNum>
  <w:abstractNum w:abstractNumId="23" w15:restartNumberingAfterBreak="0">
    <w:nsid w:val="3FC113D7"/>
    <w:multiLevelType w:val="hybridMultilevel"/>
    <w:tmpl w:val="93A4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067733"/>
    <w:multiLevelType w:val="hybridMultilevel"/>
    <w:tmpl w:val="587AD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97337"/>
    <w:multiLevelType w:val="hybridMultilevel"/>
    <w:tmpl w:val="CEECD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A8313B"/>
    <w:multiLevelType w:val="hybridMultilevel"/>
    <w:tmpl w:val="D3505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58A0DDD"/>
    <w:multiLevelType w:val="hybridMultilevel"/>
    <w:tmpl w:val="FB2A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FD0A32"/>
    <w:multiLevelType w:val="hybridMultilevel"/>
    <w:tmpl w:val="8B2A5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434D53"/>
    <w:multiLevelType w:val="hybridMultilevel"/>
    <w:tmpl w:val="560CA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2E269D"/>
    <w:multiLevelType w:val="hybridMultilevel"/>
    <w:tmpl w:val="13B8D3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50A1A6A"/>
    <w:multiLevelType w:val="hybridMultilevel"/>
    <w:tmpl w:val="26B2D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2E6466"/>
    <w:multiLevelType w:val="hybridMultilevel"/>
    <w:tmpl w:val="EE50F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2A6ABE"/>
    <w:multiLevelType w:val="hybridMultilevel"/>
    <w:tmpl w:val="6AB4DEAA"/>
    <w:lvl w:ilvl="0" w:tplc="DCF09FEA">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4" w15:restartNumberingAfterBreak="0">
    <w:nsid w:val="5E8C5F4A"/>
    <w:multiLevelType w:val="hybridMultilevel"/>
    <w:tmpl w:val="832E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012FD5"/>
    <w:multiLevelType w:val="hybridMultilevel"/>
    <w:tmpl w:val="51FCC3B8"/>
    <w:lvl w:ilvl="0" w:tplc="0BA4DE62">
      <w:start w:val="1"/>
      <w:numFmt w:val="decimal"/>
      <w:lvlText w:val="%1."/>
      <w:lvlJc w:val="left"/>
      <w:pPr>
        <w:ind w:left="1020" w:hanging="360"/>
      </w:pPr>
    </w:lvl>
    <w:lvl w:ilvl="1" w:tplc="EDD4715C">
      <w:start w:val="1"/>
      <w:numFmt w:val="decimal"/>
      <w:lvlText w:val="%2."/>
      <w:lvlJc w:val="left"/>
      <w:pPr>
        <w:ind w:left="1020" w:hanging="360"/>
      </w:pPr>
    </w:lvl>
    <w:lvl w:ilvl="2" w:tplc="472A88F4">
      <w:start w:val="1"/>
      <w:numFmt w:val="decimal"/>
      <w:lvlText w:val="%3."/>
      <w:lvlJc w:val="left"/>
      <w:pPr>
        <w:ind w:left="1020" w:hanging="360"/>
      </w:pPr>
    </w:lvl>
    <w:lvl w:ilvl="3" w:tplc="62D294D8">
      <w:start w:val="1"/>
      <w:numFmt w:val="decimal"/>
      <w:lvlText w:val="%4."/>
      <w:lvlJc w:val="left"/>
      <w:pPr>
        <w:ind w:left="1020" w:hanging="360"/>
      </w:pPr>
    </w:lvl>
    <w:lvl w:ilvl="4" w:tplc="9E3C1326">
      <w:start w:val="1"/>
      <w:numFmt w:val="decimal"/>
      <w:lvlText w:val="%5."/>
      <w:lvlJc w:val="left"/>
      <w:pPr>
        <w:ind w:left="1020" w:hanging="360"/>
      </w:pPr>
    </w:lvl>
    <w:lvl w:ilvl="5" w:tplc="F046467C">
      <w:start w:val="1"/>
      <w:numFmt w:val="decimal"/>
      <w:lvlText w:val="%6."/>
      <w:lvlJc w:val="left"/>
      <w:pPr>
        <w:ind w:left="1020" w:hanging="360"/>
      </w:pPr>
    </w:lvl>
    <w:lvl w:ilvl="6" w:tplc="6BD8A4C4">
      <w:start w:val="1"/>
      <w:numFmt w:val="decimal"/>
      <w:lvlText w:val="%7."/>
      <w:lvlJc w:val="left"/>
      <w:pPr>
        <w:ind w:left="1020" w:hanging="360"/>
      </w:pPr>
    </w:lvl>
    <w:lvl w:ilvl="7" w:tplc="77BE540E">
      <w:start w:val="1"/>
      <w:numFmt w:val="decimal"/>
      <w:lvlText w:val="%8."/>
      <w:lvlJc w:val="left"/>
      <w:pPr>
        <w:ind w:left="1020" w:hanging="360"/>
      </w:pPr>
    </w:lvl>
    <w:lvl w:ilvl="8" w:tplc="F8883F84">
      <w:start w:val="1"/>
      <w:numFmt w:val="decimal"/>
      <w:lvlText w:val="%9."/>
      <w:lvlJc w:val="left"/>
      <w:pPr>
        <w:ind w:left="1020" w:hanging="360"/>
      </w:pPr>
    </w:lvl>
  </w:abstractNum>
  <w:abstractNum w:abstractNumId="36" w15:restartNumberingAfterBreak="0">
    <w:nsid w:val="6CD62361"/>
    <w:multiLevelType w:val="hybridMultilevel"/>
    <w:tmpl w:val="EA6A7824"/>
    <w:lvl w:ilvl="0" w:tplc="955C79C4">
      <w:start w:val="1"/>
      <w:numFmt w:val="decimal"/>
      <w:lvlText w:val="%1."/>
      <w:lvlJc w:val="left"/>
      <w:pPr>
        <w:ind w:left="720" w:hanging="360"/>
      </w:pPr>
    </w:lvl>
    <w:lvl w:ilvl="1" w:tplc="B25CE64C">
      <w:start w:val="1"/>
      <w:numFmt w:val="decimal"/>
      <w:lvlText w:val="%2."/>
      <w:lvlJc w:val="left"/>
      <w:pPr>
        <w:ind w:left="720" w:hanging="360"/>
      </w:pPr>
    </w:lvl>
    <w:lvl w:ilvl="2" w:tplc="8CCCD99E">
      <w:start w:val="1"/>
      <w:numFmt w:val="decimal"/>
      <w:lvlText w:val="%3."/>
      <w:lvlJc w:val="left"/>
      <w:pPr>
        <w:ind w:left="720" w:hanging="360"/>
      </w:pPr>
    </w:lvl>
    <w:lvl w:ilvl="3" w:tplc="3F6222D0">
      <w:start w:val="1"/>
      <w:numFmt w:val="decimal"/>
      <w:lvlText w:val="%4."/>
      <w:lvlJc w:val="left"/>
      <w:pPr>
        <w:ind w:left="720" w:hanging="360"/>
      </w:pPr>
    </w:lvl>
    <w:lvl w:ilvl="4" w:tplc="DA8492EC">
      <w:start w:val="1"/>
      <w:numFmt w:val="decimal"/>
      <w:lvlText w:val="%5."/>
      <w:lvlJc w:val="left"/>
      <w:pPr>
        <w:ind w:left="720" w:hanging="360"/>
      </w:pPr>
    </w:lvl>
    <w:lvl w:ilvl="5" w:tplc="EF04F458">
      <w:start w:val="1"/>
      <w:numFmt w:val="decimal"/>
      <w:lvlText w:val="%6."/>
      <w:lvlJc w:val="left"/>
      <w:pPr>
        <w:ind w:left="720" w:hanging="360"/>
      </w:pPr>
    </w:lvl>
    <w:lvl w:ilvl="6" w:tplc="668ED582">
      <w:start w:val="1"/>
      <w:numFmt w:val="decimal"/>
      <w:lvlText w:val="%7."/>
      <w:lvlJc w:val="left"/>
      <w:pPr>
        <w:ind w:left="720" w:hanging="360"/>
      </w:pPr>
    </w:lvl>
    <w:lvl w:ilvl="7" w:tplc="8E98FDC4">
      <w:start w:val="1"/>
      <w:numFmt w:val="decimal"/>
      <w:lvlText w:val="%8."/>
      <w:lvlJc w:val="left"/>
      <w:pPr>
        <w:ind w:left="720" w:hanging="360"/>
      </w:pPr>
    </w:lvl>
    <w:lvl w:ilvl="8" w:tplc="FDC87C2C">
      <w:start w:val="1"/>
      <w:numFmt w:val="decimal"/>
      <w:lvlText w:val="%9."/>
      <w:lvlJc w:val="left"/>
      <w:pPr>
        <w:ind w:left="720" w:hanging="360"/>
      </w:pPr>
    </w:lvl>
  </w:abstractNum>
  <w:abstractNum w:abstractNumId="37" w15:restartNumberingAfterBreak="0">
    <w:nsid w:val="70C0330D"/>
    <w:multiLevelType w:val="multilevel"/>
    <w:tmpl w:val="70C0330D"/>
    <w:lvl w:ilvl="0">
      <w:numFmt w:val="bullet"/>
      <w:lvlText w:val="-"/>
      <w:lvlJc w:val="left"/>
      <w:pPr>
        <w:ind w:left="720" w:hanging="360"/>
      </w:pPr>
      <w:rPr>
        <w:rFonts w:ascii="Calibri" w:eastAsia="Malgun Gothic" w:hAnsi="Calibri"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F709CC"/>
    <w:multiLevelType w:val="hybridMultilevel"/>
    <w:tmpl w:val="F0F20948"/>
    <w:lvl w:ilvl="0" w:tplc="92D6C184">
      <w:start w:val="1"/>
      <w:numFmt w:val="decimal"/>
      <w:lvlText w:val="%1."/>
      <w:lvlJc w:val="left"/>
      <w:pPr>
        <w:ind w:left="1020" w:hanging="360"/>
      </w:pPr>
    </w:lvl>
    <w:lvl w:ilvl="1" w:tplc="8B9C555A">
      <w:start w:val="1"/>
      <w:numFmt w:val="decimal"/>
      <w:lvlText w:val="%2."/>
      <w:lvlJc w:val="left"/>
      <w:pPr>
        <w:ind w:left="1020" w:hanging="360"/>
      </w:pPr>
    </w:lvl>
    <w:lvl w:ilvl="2" w:tplc="E1E4973A">
      <w:start w:val="1"/>
      <w:numFmt w:val="decimal"/>
      <w:lvlText w:val="%3."/>
      <w:lvlJc w:val="left"/>
      <w:pPr>
        <w:ind w:left="1020" w:hanging="360"/>
      </w:pPr>
    </w:lvl>
    <w:lvl w:ilvl="3" w:tplc="023AED70">
      <w:start w:val="1"/>
      <w:numFmt w:val="decimal"/>
      <w:lvlText w:val="%4."/>
      <w:lvlJc w:val="left"/>
      <w:pPr>
        <w:ind w:left="1020" w:hanging="360"/>
      </w:pPr>
    </w:lvl>
    <w:lvl w:ilvl="4" w:tplc="618E00AA">
      <w:start w:val="1"/>
      <w:numFmt w:val="decimal"/>
      <w:lvlText w:val="%5."/>
      <w:lvlJc w:val="left"/>
      <w:pPr>
        <w:ind w:left="1020" w:hanging="360"/>
      </w:pPr>
    </w:lvl>
    <w:lvl w:ilvl="5" w:tplc="D5280B4C">
      <w:start w:val="1"/>
      <w:numFmt w:val="decimal"/>
      <w:lvlText w:val="%6."/>
      <w:lvlJc w:val="left"/>
      <w:pPr>
        <w:ind w:left="1020" w:hanging="360"/>
      </w:pPr>
    </w:lvl>
    <w:lvl w:ilvl="6" w:tplc="A73AFBCE">
      <w:start w:val="1"/>
      <w:numFmt w:val="decimal"/>
      <w:lvlText w:val="%7."/>
      <w:lvlJc w:val="left"/>
      <w:pPr>
        <w:ind w:left="1020" w:hanging="360"/>
      </w:pPr>
    </w:lvl>
    <w:lvl w:ilvl="7" w:tplc="A0EE673A">
      <w:start w:val="1"/>
      <w:numFmt w:val="decimal"/>
      <w:lvlText w:val="%8."/>
      <w:lvlJc w:val="left"/>
      <w:pPr>
        <w:ind w:left="1020" w:hanging="360"/>
      </w:pPr>
    </w:lvl>
    <w:lvl w:ilvl="8" w:tplc="715EAE24">
      <w:start w:val="1"/>
      <w:numFmt w:val="decimal"/>
      <w:lvlText w:val="%9."/>
      <w:lvlJc w:val="left"/>
      <w:pPr>
        <w:ind w:left="1020" w:hanging="360"/>
      </w:pPr>
    </w:lvl>
  </w:abstractNum>
  <w:abstractNum w:abstractNumId="39" w15:restartNumberingAfterBreak="0">
    <w:nsid w:val="72447BF7"/>
    <w:multiLevelType w:val="hybridMultilevel"/>
    <w:tmpl w:val="5A5A9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0B24F0"/>
    <w:multiLevelType w:val="hybridMultilevel"/>
    <w:tmpl w:val="8B3E6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8B4406"/>
    <w:multiLevelType w:val="hybridMultilevel"/>
    <w:tmpl w:val="D8FCC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2"/>
  </w:num>
  <w:num w:numId="4" w16cid:durableId="535581678">
    <w:abstractNumId w:val="20"/>
  </w:num>
  <w:num w:numId="5" w16cid:durableId="545533629">
    <w:abstractNumId w:val="27"/>
  </w:num>
  <w:num w:numId="6" w16cid:durableId="941961710">
    <w:abstractNumId w:val="21"/>
  </w:num>
  <w:num w:numId="7" w16cid:durableId="576793438">
    <w:abstractNumId w:val="13"/>
  </w:num>
  <w:num w:numId="8" w16cid:durableId="1415131649">
    <w:abstractNumId w:val="7"/>
  </w:num>
  <w:num w:numId="9" w16cid:durableId="1880437134">
    <w:abstractNumId w:val="34"/>
  </w:num>
  <w:num w:numId="10" w16cid:durableId="1350137082">
    <w:abstractNumId w:val="19"/>
  </w:num>
  <w:num w:numId="11" w16cid:durableId="402526899">
    <w:abstractNumId w:val="8"/>
  </w:num>
  <w:num w:numId="12" w16cid:durableId="430661385">
    <w:abstractNumId w:val="36"/>
  </w:num>
  <w:num w:numId="13" w16cid:durableId="524751414">
    <w:abstractNumId w:val="17"/>
  </w:num>
  <w:num w:numId="14" w16cid:durableId="458382281">
    <w:abstractNumId w:val="35"/>
  </w:num>
  <w:num w:numId="15" w16cid:durableId="443885812">
    <w:abstractNumId w:val="11"/>
  </w:num>
  <w:num w:numId="16" w16cid:durableId="205025844">
    <w:abstractNumId w:val="38"/>
  </w:num>
  <w:num w:numId="17" w16cid:durableId="217741182">
    <w:abstractNumId w:val="22"/>
  </w:num>
  <w:num w:numId="18" w16cid:durableId="1582518792">
    <w:abstractNumId w:val="39"/>
  </w:num>
  <w:num w:numId="19" w16cid:durableId="100421466">
    <w:abstractNumId w:val="1"/>
  </w:num>
  <w:num w:numId="20" w16cid:durableId="1799912574">
    <w:abstractNumId w:val="12"/>
  </w:num>
  <w:num w:numId="21" w16cid:durableId="1577936783">
    <w:abstractNumId w:val="26"/>
  </w:num>
  <w:num w:numId="22" w16cid:durableId="1694383239">
    <w:abstractNumId w:val="31"/>
  </w:num>
  <w:num w:numId="23" w16cid:durableId="278152206">
    <w:abstractNumId w:val="9"/>
  </w:num>
  <w:num w:numId="24" w16cid:durableId="2056811814">
    <w:abstractNumId w:val="4"/>
  </w:num>
  <w:num w:numId="25" w16cid:durableId="764807920">
    <w:abstractNumId w:val="25"/>
  </w:num>
  <w:num w:numId="26" w16cid:durableId="1278483160">
    <w:abstractNumId w:val="37"/>
  </w:num>
  <w:num w:numId="27" w16cid:durableId="1098212095">
    <w:abstractNumId w:val="6"/>
  </w:num>
  <w:num w:numId="28" w16cid:durableId="1802068727">
    <w:abstractNumId w:val="41"/>
  </w:num>
  <w:num w:numId="29" w16cid:durableId="267353035">
    <w:abstractNumId w:val="10"/>
  </w:num>
  <w:num w:numId="30" w16cid:durableId="31423264">
    <w:abstractNumId w:val="29"/>
  </w:num>
  <w:num w:numId="31" w16cid:durableId="376399826">
    <w:abstractNumId w:val="16"/>
  </w:num>
  <w:num w:numId="32" w16cid:durableId="1316295384">
    <w:abstractNumId w:val="18"/>
  </w:num>
  <w:num w:numId="33" w16cid:durableId="619917190">
    <w:abstractNumId w:val="32"/>
  </w:num>
  <w:num w:numId="34" w16cid:durableId="1784571795">
    <w:abstractNumId w:val="24"/>
  </w:num>
  <w:num w:numId="35" w16cid:durableId="1113746595">
    <w:abstractNumId w:val="5"/>
  </w:num>
  <w:num w:numId="36" w16cid:durableId="679433840">
    <w:abstractNumId w:val="30"/>
  </w:num>
  <w:num w:numId="37" w16cid:durableId="407462961">
    <w:abstractNumId w:val="5"/>
  </w:num>
  <w:num w:numId="38" w16cid:durableId="1008482600">
    <w:abstractNumId w:val="40"/>
  </w:num>
  <w:num w:numId="39" w16cid:durableId="359280984">
    <w:abstractNumId w:val="28"/>
  </w:num>
  <w:num w:numId="40" w16cid:durableId="1209225276">
    <w:abstractNumId w:val="3"/>
  </w:num>
  <w:num w:numId="41" w16cid:durableId="518668220">
    <w:abstractNumId w:val="23"/>
  </w:num>
  <w:num w:numId="42" w16cid:durableId="953906972">
    <w:abstractNumId w:val="14"/>
  </w:num>
  <w:num w:numId="43" w16cid:durableId="2637349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28468985">
    <w:abstractNumId w:val="1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8C"/>
    <w:rsid w:val="00003CFE"/>
    <w:rsid w:val="00004589"/>
    <w:rsid w:val="000046B1"/>
    <w:rsid w:val="00004E72"/>
    <w:rsid w:val="00005B1F"/>
    <w:rsid w:val="00007F64"/>
    <w:rsid w:val="00012007"/>
    <w:rsid w:val="000127CB"/>
    <w:rsid w:val="00015841"/>
    <w:rsid w:val="00016151"/>
    <w:rsid w:val="00021500"/>
    <w:rsid w:val="000228C5"/>
    <w:rsid w:val="00027B6B"/>
    <w:rsid w:val="00030DA5"/>
    <w:rsid w:val="0003325F"/>
    <w:rsid w:val="00033397"/>
    <w:rsid w:val="000342C7"/>
    <w:rsid w:val="00035716"/>
    <w:rsid w:val="00037E1C"/>
    <w:rsid w:val="00040095"/>
    <w:rsid w:val="00041BCD"/>
    <w:rsid w:val="00046063"/>
    <w:rsid w:val="0005563E"/>
    <w:rsid w:val="00055A0B"/>
    <w:rsid w:val="00056480"/>
    <w:rsid w:val="00056ED1"/>
    <w:rsid w:val="00057338"/>
    <w:rsid w:val="00057616"/>
    <w:rsid w:val="0005792F"/>
    <w:rsid w:val="00057BA9"/>
    <w:rsid w:val="00060C71"/>
    <w:rsid w:val="00060E9D"/>
    <w:rsid w:val="00061A2D"/>
    <w:rsid w:val="0006269D"/>
    <w:rsid w:val="000646C3"/>
    <w:rsid w:val="0006560A"/>
    <w:rsid w:val="00065B77"/>
    <w:rsid w:val="00065BA0"/>
    <w:rsid w:val="00070501"/>
    <w:rsid w:val="00075FCD"/>
    <w:rsid w:val="00080512"/>
    <w:rsid w:val="00083822"/>
    <w:rsid w:val="00083F0D"/>
    <w:rsid w:val="00092218"/>
    <w:rsid w:val="00095BE3"/>
    <w:rsid w:val="00095FB9"/>
    <w:rsid w:val="000A1EC4"/>
    <w:rsid w:val="000A2A68"/>
    <w:rsid w:val="000A36D7"/>
    <w:rsid w:val="000A62BC"/>
    <w:rsid w:val="000A6BBC"/>
    <w:rsid w:val="000A704C"/>
    <w:rsid w:val="000B089B"/>
    <w:rsid w:val="000B1063"/>
    <w:rsid w:val="000B129A"/>
    <w:rsid w:val="000B552D"/>
    <w:rsid w:val="000B5654"/>
    <w:rsid w:val="000B7BCF"/>
    <w:rsid w:val="000C3A89"/>
    <w:rsid w:val="000C3C40"/>
    <w:rsid w:val="000C3CBB"/>
    <w:rsid w:val="000C556D"/>
    <w:rsid w:val="000C57C9"/>
    <w:rsid w:val="000C6CCC"/>
    <w:rsid w:val="000D2F6F"/>
    <w:rsid w:val="000D376D"/>
    <w:rsid w:val="000D3ABE"/>
    <w:rsid w:val="000D4FE1"/>
    <w:rsid w:val="000D5370"/>
    <w:rsid w:val="000D58AB"/>
    <w:rsid w:val="000E047B"/>
    <w:rsid w:val="000E0526"/>
    <w:rsid w:val="000E07DE"/>
    <w:rsid w:val="000E716A"/>
    <w:rsid w:val="000F1BF4"/>
    <w:rsid w:val="000F75BB"/>
    <w:rsid w:val="00100A70"/>
    <w:rsid w:val="001021FA"/>
    <w:rsid w:val="00103C1C"/>
    <w:rsid w:val="0010540C"/>
    <w:rsid w:val="001075B7"/>
    <w:rsid w:val="00107DB9"/>
    <w:rsid w:val="00110116"/>
    <w:rsid w:val="00113AB3"/>
    <w:rsid w:val="00115788"/>
    <w:rsid w:val="00115D2C"/>
    <w:rsid w:val="001172F0"/>
    <w:rsid w:val="00120643"/>
    <w:rsid w:val="00123FD7"/>
    <w:rsid w:val="00131F84"/>
    <w:rsid w:val="0013231C"/>
    <w:rsid w:val="00132AEC"/>
    <w:rsid w:val="001331A5"/>
    <w:rsid w:val="0013533B"/>
    <w:rsid w:val="001370F2"/>
    <w:rsid w:val="0014365B"/>
    <w:rsid w:val="00144551"/>
    <w:rsid w:val="00145879"/>
    <w:rsid w:val="001460B0"/>
    <w:rsid w:val="00146D0D"/>
    <w:rsid w:val="00150ECB"/>
    <w:rsid w:val="0015264C"/>
    <w:rsid w:val="00152A0E"/>
    <w:rsid w:val="0015305F"/>
    <w:rsid w:val="00153BB2"/>
    <w:rsid w:val="001549DD"/>
    <w:rsid w:val="001550D6"/>
    <w:rsid w:val="001556E9"/>
    <w:rsid w:val="00160207"/>
    <w:rsid w:val="001603E1"/>
    <w:rsid w:val="0016182E"/>
    <w:rsid w:val="00161DF5"/>
    <w:rsid w:val="0016403F"/>
    <w:rsid w:val="00165758"/>
    <w:rsid w:val="001659A3"/>
    <w:rsid w:val="00166F54"/>
    <w:rsid w:val="00170CD6"/>
    <w:rsid w:val="001710DA"/>
    <w:rsid w:val="001729A7"/>
    <w:rsid w:val="001731FF"/>
    <w:rsid w:val="0017573D"/>
    <w:rsid w:val="00176560"/>
    <w:rsid w:val="001771AD"/>
    <w:rsid w:val="001808E4"/>
    <w:rsid w:val="00180C13"/>
    <w:rsid w:val="0018486F"/>
    <w:rsid w:val="00185B15"/>
    <w:rsid w:val="00185DDC"/>
    <w:rsid w:val="001867AD"/>
    <w:rsid w:val="0018745A"/>
    <w:rsid w:val="00187846"/>
    <w:rsid w:val="00190988"/>
    <w:rsid w:val="00194A6D"/>
    <w:rsid w:val="00194CD0"/>
    <w:rsid w:val="00194FC8"/>
    <w:rsid w:val="001953B0"/>
    <w:rsid w:val="0019684A"/>
    <w:rsid w:val="00197075"/>
    <w:rsid w:val="0019766F"/>
    <w:rsid w:val="00197FFB"/>
    <w:rsid w:val="001A5E38"/>
    <w:rsid w:val="001A7B50"/>
    <w:rsid w:val="001B08B3"/>
    <w:rsid w:val="001B2C7C"/>
    <w:rsid w:val="001B3F11"/>
    <w:rsid w:val="001B62D8"/>
    <w:rsid w:val="001B7208"/>
    <w:rsid w:val="001B73E5"/>
    <w:rsid w:val="001C0455"/>
    <w:rsid w:val="001C22C6"/>
    <w:rsid w:val="001C2C0E"/>
    <w:rsid w:val="001C4281"/>
    <w:rsid w:val="001C4CC2"/>
    <w:rsid w:val="001C67AC"/>
    <w:rsid w:val="001C7738"/>
    <w:rsid w:val="001C77B6"/>
    <w:rsid w:val="001D00D5"/>
    <w:rsid w:val="001D0D3F"/>
    <w:rsid w:val="001D2E76"/>
    <w:rsid w:val="001E1CCF"/>
    <w:rsid w:val="001E2E09"/>
    <w:rsid w:val="001E39D1"/>
    <w:rsid w:val="001E74E8"/>
    <w:rsid w:val="001F1379"/>
    <w:rsid w:val="001F168B"/>
    <w:rsid w:val="001F3919"/>
    <w:rsid w:val="001F4D75"/>
    <w:rsid w:val="001F51C3"/>
    <w:rsid w:val="001F7045"/>
    <w:rsid w:val="001F70B7"/>
    <w:rsid w:val="00200E97"/>
    <w:rsid w:val="00202668"/>
    <w:rsid w:val="002028AB"/>
    <w:rsid w:val="00203130"/>
    <w:rsid w:val="002033D3"/>
    <w:rsid w:val="0020414C"/>
    <w:rsid w:val="00205F1B"/>
    <w:rsid w:val="002068A3"/>
    <w:rsid w:val="00207C52"/>
    <w:rsid w:val="00210E0C"/>
    <w:rsid w:val="00211575"/>
    <w:rsid w:val="002115A9"/>
    <w:rsid w:val="00212552"/>
    <w:rsid w:val="00212ABD"/>
    <w:rsid w:val="00216148"/>
    <w:rsid w:val="002224F6"/>
    <w:rsid w:val="00223DF1"/>
    <w:rsid w:val="00224037"/>
    <w:rsid w:val="00224908"/>
    <w:rsid w:val="00225F6D"/>
    <w:rsid w:val="0022606D"/>
    <w:rsid w:val="002274D3"/>
    <w:rsid w:val="0022778D"/>
    <w:rsid w:val="00230437"/>
    <w:rsid w:val="002305DD"/>
    <w:rsid w:val="002319BD"/>
    <w:rsid w:val="00234A8E"/>
    <w:rsid w:val="00234BD4"/>
    <w:rsid w:val="00236C0F"/>
    <w:rsid w:val="00237CB4"/>
    <w:rsid w:val="002417BC"/>
    <w:rsid w:val="00242C2A"/>
    <w:rsid w:val="002431E6"/>
    <w:rsid w:val="00243BC7"/>
    <w:rsid w:val="002470E5"/>
    <w:rsid w:val="00252F81"/>
    <w:rsid w:val="00254303"/>
    <w:rsid w:val="002565F7"/>
    <w:rsid w:val="002619D4"/>
    <w:rsid w:val="00261A61"/>
    <w:rsid w:val="002620CF"/>
    <w:rsid w:val="002623FC"/>
    <w:rsid w:val="00262555"/>
    <w:rsid w:val="002657F9"/>
    <w:rsid w:val="00270200"/>
    <w:rsid w:val="00272C29"/>
    <w:rsid w:val="00272DB7"/>
    <w:rsid w:val="002747EC"/>
    <w:rsid w:val="00281E16"/>
    <w:rsid w:val="002826DD"/>
    <w:rsid w:val="00283766"/>
    <w:rsid w:val="002838BC"/>
    <w:rsid w:val="00284068"/>
    <w:rsid w:val="002855BF"/>
    <w:rsid w:val="002861B4"/>
    <w:rsid w:val="00286FC6"/>
    <w:rsid w:val="00287485"/>
    <w:rsid w:val="00290848"/>
    <w:rsid w:val="00291E1D"/>
    <w:rsid w:val="002935C0"/>
    <w:rsid w:val="00295155"/>
    <w:rsid w:val="002953B2"/>
    <w:rsid w:val="00295418"/>
    <w:rsid w:val="002961D4"/>
    <w:rsid w:val="00297A07"/>
    <w:rsid w:val="002A037B"/>
    <w:rsid w:val="002A2568"/>
    <w:rsid w:val="002A4F60"/>
    <w:rsid w:val="002A6B3D"/>
    <w:rsid w:val="002A713E"/>
    <w:rsid w:val="002B02C7"/>
    <w:rsid w:val="002B0385"/>
    <w:rsid w:val="002B04BE"/>
    <w:rsid w:val="002B14F7"/>
    <w:rsid w:val="002B1DFC"/>
    <w:rsid w:val="002B3707"/>
    <w:rsid w:val="002B589B"/>
    <w:rsid w:val="002B5B98"/>
    <w:rsid w:val="002C04F9"/>
    <w:rsid w:val="002C0CF3"/>
    <w:rsid w:val="002C26C5"/>
    <w:rsid w:val="002C53A6"/>
    <w:rsid w:val="002C6667"/>
    <w:rsid w:val="002C6773"/>
    <w:rsid w:val="002C7093"/>
    <w:rsid w:val="002C74C8"/>
    <w:rsid w:val="002D159B"/>
    <w:rsid w:val="002D2F4B"/>
    <w:rsid w:val="002D47E3"/>
    <w:rsid w:val="002D7EB4"/>
    <w:rsid w:val="002E06D2"/>
    <w:rsid w:val="002E1692"/>
    <w:rsid w:val="002E446B"/>
    <w:rsid w:val="002E4E68"/>
    <w:rsid w:val="002E4FE3"/>
    <w:rsid w:val="002E6A44"/>
    <w:rsid w:val="002F0D22"/>
    <w:rsid w:val="002F1A93"/>
    <w:rsid w:val="002F6941"/>
    <w:rsid w:val="002F698B"/>
    <w:rsid w:val="00301225"/>
    <w:rsid w:val="00301B06"/>
    <w:rsid w:val="00304AA2"/>
    <w:rsid w:val="00306C78"/>
    <w:rsid w:val="00312BC1"/>
    <w:rsid w:val="0031551D"/>
    <w:rsid w:val="00316348"/>
    <w:rsid w:val="003172DC"/>
    <w:rsid w:val="003215DE"/>
    <w:rsid w:val="0032171E"/>
    <w:rsid w:val="003218A7"/>
    <w:rsid w:val="003219BF"/>
    <w:rsid w:val="00323322"/>
    <w:rsid w:val="00325E96"/>
    <w:rsid w:val="00326069"/>
    <w:rsid w:val="00330AF7"/>
    <w:rsid w:val="0033205F"/>
    <w:rsid w:val="00332194"/>
    <w:rsid w:val="00332358"/>
    <w:rsid w:val="003323AF"/>
    <w:rsid w:val="00337F5D"/>
    <w:rsid w:val="003424A1"/>
    <w:rsid w:val="003454FC"/>
    <w:rsid w:val="00347B15"/>
    <w:rsid w:val="003518EE"/>
    <w:rsid w:val="00351E8C"/>
    <w:rsid w:val="003536DB"/>
    <w:rsid w:val="0035462D"/>
    <w:rsid w:val="003571C7"/>
    <w:rsid w:val="00357258"/>
    <w:rsid w:val="00357A1A"/>
    <w:rsid w:val="0036044C"/>
    <w:rsid w:val="003610CB"/>
    <w:rsid w:val="00363177"/>
    <w:rsid w:val="003670CB"/>
    <w:rsid w:val="003702F7"/>
    <w:rsid w:val="00370C7F"/>
    <w:rsid w:val="00374FD3"/>
    <w:rsid w:val="00381EA2"/>
    <w:rsid w:val="003829A0"/>
    <w:rsid w:val="003845A0"/>
    <w:rsid w:val="00385768"/>
    <w:rsid w:val="00387278"/>
    <w:rsid w:val="00392093"/>
    <w:rsid w:val="00393223"/>
    <w:rsid w:val="003939B0"/>
    <w:rsid w:val="0039406E"/>
    <w:rsid w:val="00395CD4"/>
    <w:rsid w:val="00397396"/>
    <w:rsid w:val="0039760F"/>
    <w:rsid w:val="003A04BA"/>
    <w:rsid w:val="003A1BE1"/>
    <w:rsid w:val="003A1DCE"/>
    <w:rsid w:val="003A2406"/>
    <w:rsid w:val="003A2E5A"/>
    <w:rsid w:val="003A38DD"/>
    <w:rsid w:val="003A3DF6"/>
    <w:rsid w:val="003A4898"/>
    <w:rsid w:val="003A74CF"/>
    <w:rsid w:val="003B0646"/>
    <w:rsid w:val="003B09F1"/>
    <w:rsid w:val="003B0B33"/>
    <w:rsid w:val="003B2E23"/>
    <w:rsid w:val="003B3FB3"/>
    <w:rsid w:val="003B48EB"/>
    <w:rsid w:val="003C27CD"/>
    <w:rsid w:val="003C4E37"/>
    <w:rsid w:val="003C6AE2"/>
    <w:rsid w:val="003D1951"/>
    <w:rsid w:val="003D41D2"/>
    <w:rsid w:val="003D45D9"/>
    <w:rsid w:val="003D579D"/>
    <w:rsid w:val="003D7F01"/>
    <w:rsid w:val="003E1194"/>
    <w:rsid w:val="003E16BE"/>
    <w:rsid w:val="003E173C"/>
    <w:rsid w:val="003E1DDE"/>
    <w:rsid w:val="003E23C1"/>
    <w:rsid w:val="003E2C68"/>
    <w:rsid w:val="003E2E2D"/>
    <w:rsid w:val="003E37DC"/>
    <w:rsid w:val="003E7223"/>
    <w:rsid w:val="003F02D2"/>
    <w:rsid w:val="003F55B1"/>
    <w:rsid w:val="003F6B11"/>
    <w:rsid w:val="004000D6"/>
    <w:rsid w:val="00400DD4"/>
    <w:rsid w:val="0040175E"/>
    <w:rsid w:val="00401855"/>
    <w:rsid w:val="00402B72"/>
    <w:rsid w:val="0041066C"/>
    <w:rsid w:val="004128E3"/>
    <w:rsid w:val="0041361A"/>
    <w:rsid w:val="004141F5"/>
    <w:rsid w:val="004141F9"/>
    <w:rsid w:val="0041471F"/>
    <w:rsid w:val="00416229"/>
    <w:rsid w:val="00417AE0"/>
    <w:rsid w:val="00417D03"/>
    <w:rsid w:val="00420A12"/>
    <w:rsid w:val="004249D3"/>
    <w:rsid w:val="0042583C"/>
    <w:rsid w:val="00436F8F"/>
    <w:rsid w:val="004429FF"/>
    <w:rsid w:val="00443054"/>
    <w:rsid w:val="00443D38"/>
    <w:rsid w:val="004515A7"/>
    <w:rsid w:val="00452D3A"/>
    <w:rsid w:val="004549F2"/>
    <w:rsid w:val="00455CC8"/>
    <w:rsid w:val="0045699E"/>
    <w:rsid w:val="00457469"/>
    <w:rsid w:val="004612B1"/>
    <w:rsid w:val="0046141E"/>
    <w:rsid w:val="004619EB"/>
    <w:rsid w:val="004625E2"/>
    <w:rsid w:val="0046445C"/>
    <w:rsid w:val="00464695"/>
    <w:rsid w:val="00464AD2"/>
    <w:rsid w:val="004700CC"/>
    <w:rsid w:val="00471C87"/>
    <w:rsid w:val="00473080"/>
    <w:rsid w:val="004806FE"/>
    <w:rsid w:val="004809FF"/>
    <w:rsid w:val="00481429"/>
    <w:rsid w:val="00482BD7"/>
    <w:rsid w:val="00483739"/>
    <w:rsid w:val="00485318"/>
    <w:rsid w:val="004857C5"/>
    <w:rsid w:val="00486EB1"/>
    <w:rsid w:val="00490530"/>
    <w:rsid w:val="00490E82"/>
    <w:rsid w:val="0049188C"/>
    <w:rsid w:val="004953B1"/>
    <w:rsid w:val="00495B6E"/>
    <w:rsid w:val="004963C4"/>
    <w:rsid w:val="004A5845"/>
    <w:rsid w:val="004A7B1B"/>
    <w:rsid w:val="004B2C53"/>
    <w:rsid w:val="004B3087"/>
    <w:rsid w:val="004B41F2"/>
    <w:rsid w:val="004B4C68"/>
    <w:rsid w:val="004C12E7"/>
    <w:rsid w:val="004C18E0"/>
    <w:rsid w:val="004C2E0D"/>
    <w:rsid w:val="004C5539"/>
    <w:rsid w:val="004C70BD"/>
    <w:rsid w:val="004D3578"/>
    <w:rsid w:val="004D380D"/>
    <w:rsid w:val="004D3F58"/>
    <w:rsid w:val="004D5E47"/>
    <w:rsid w:val="004D639F"/>
    <w:rsid w:val="004E213A"/>
    <w:rsid w:val="004E21FC"/>
    <w:rsid w:val="004E3EA4"/>
    <w:rsid w:val="004E694D"/>
    <w:rsid w:val="004F0B61"/>
    <w:rsid w:val="004F193A"/>
    <w:rsid w:val="004F1A85"/>
    <w:rsid w:val="004F4515"/>
    <w:rsid w:val="0050110A"/>
    <w:rsid w:val="005023F6"/>
    <w:rsid w:val="00502433"/>
    <w:rsid w:val="00503171"/>
    <w:rsid w:val="0050398C"/>
    <w:rsid w:val="00503CAF"/>
    <w:rsid w:val="005054AD"/>
    <w:rsid w:val="00505BF0"/>
    <w:rsid w:val="00507AA1"/>
    <w:rsid w:val="005132EA"/>
    <w:rsid w:val="005153FE"/>
    <w:rsid w:val="005162A5"/>
    <w:rsid w:val="0051688F"/>
    <w:rsid w:val="00520062"/>
    <w:rsid w:val="0052090D"/>
    <w:rsid w:val="005240A4"/>
    <w:rsid w:val="00525C7D"/>
    <w:rsid w:val="005276F2"/>
    <w:rsid w:val="00530F21"/>
    <w:rsid w:val="00531C12"/>
    <w:rsid w:val="00531F33"/>
    <w:rsid w:val="00532236"/>
    <w:rsid w:val="00534DA0"/>
    <w:rsid w:val="0053518C"/>
    <w:rsid w:val="005359F8"/>
    <w:rsid w:val="00540948"/>
    <w:rsid w:val="00540B31"/>
    <w:rsid w:val="00542BE7"/>
    <w:rsid w:val="00543E6C"/>
    <w:rsid w:val="005440F9"/>
    <w:rsid w:val="00544635"/>
    <w:rsid w:val="005457A5"/>
    <w:rsid w:val="00554494"/>
    <w:rsid w:val="00554728"/>
    <w:rsid w:val="0055734B"/>
    <w:rsid w:val="00557AB1"/>
    <w:rsid w:val="005609E5"/>
    <w:rsid w:val="00562AD0"/>
    <w:rsid w:val="00564B11"/>
    <w:rsid w:val="00565087"/>
    <w:rsid w:val="0056573F"/>
    <w:rsid w:val="00565BE9"/>
    <w:rsid w:val="005671CA"/>
    <w:rsid w:val="0057020C"/>
    <w:rsid w:val="00571CE2"/>
    <w:rsid w:val="0057213A"/>
    <w:rsid w:val="00574440"/>
    <w:rsid w:val="00576932"/>
    <w:rsid w:val="0057737A"/>
    <w:rsid w:val="0058002C"/>
    <w:rsid w:val="005855B4"/>
    <w:rsid w:val="00590B2E"/>
    <w:rsid w:val="00590CC2"/>
    <w:rsid w:val="0059129B"/>
    <w:rsid w:val="00593799"/>
    <w:rsid w:val="005965BE"/>
    <w:rsid w:val="005968E9"/>
    <w:rsid w:val="005976AE"/>
    <w:rsid w:val="00597AA6"/>
    <w:rsid w:val="005A27D5"/>
    <w:rsid w:val="005A4971"/>
    <w:rsid w:val="005A4E88"/>
    <w:rsid w:val="005A577F"/>
    <w:rsid w:val="005A7710"/>
    <w:rsid w:val="005A794D"/>
    <w:rsid w:val="005B1232"/>
    <w:rsid w:val="005B2EEF"/>
    <w:rsid w:val="005B5733"/>
    <w:rsid w:val="005B6852"/>
    <w:rsid w:val="005B7143"/>
    <w:rsid w:val="005B7762"/>
    <w:rsid w:val="005B7FA1"/>
    <w:rsid w:val="005C0802"/>
    <w:rsid w:val="005C0C46"/>
    <w:rsid w:val="005C2D67"/>
    <w:rsid w:val="005C49B5"/>
    <w:rsid w:val="005C49F2"/>
    <w:rsid w:val="005C4CE8"/>
    <w:rsid w:val="005C5003"/>
    <w:rsid w:val="005C532F"/>
    <w:rsid w:val="005D0930"/>
    <w:rsid w:val="005D0BCD"/>
    <w:rsid w:val="005D27AC"/>
    <w:rsid w:val="005D3276"/>
    <w:rsid w:val="005D37A9"/>
    <w:rsid w:val="005D4274"/>
    <w:rsid w:val="005D5503"/>
    <w:rsid w:val="005E4430"/>
    <w:rsid w:val="005E54A5"/>
    <w:rsid w:val="005E695B"/>
    <w:rsid w:val="005F01C2"/>
    <w:rsid w:val="005F1B6F"/>
    <w:rsid w:val="005F23BF"/>
    <w:rsid w:val="005F250A"/>
    <w:rsid w:val="005F27BB"/>
    <w:rsid w:val="005F425D"/>
    <w:rsid w:val="005F5004"/>
    <w:rsid w:val="00602283"/>
    <w:rsid w:val="006024D4"/>
    <w:rsid w:val="006026FE"/>
    <w:rsid w:val="006031BE"/>
    <w:rsid w:val="00605E3E"/>
    <w:rsid w:val="00606DA9"/>
    <w:rsid w:val="006101F1"/>
    <w:rsid w:val="00611566"/>
    <w:rsid w:val="00611D47"/>
    <w:rsid w:val="0061212C"/>
    <w:rsid w:val="00613514"/>
    <w:rsid w:val="00615583"/>
    <w:rsid w:val="00622EC6"/>
    <w:rsid w:val="0062614C"/>
    <w:rsid w:val="006277C9"/>
    <w:rsid w:val="00631697"/>
    <w:rsid w:val="00632BA8"/>
    <w:rsid w:val="006353FA"/>
    <w:rsid w:val="006471B8"/>
    <w:rsid w:val="00650560"/>
    <w:rsid w:val="00650DDC"/>
    <w:rsid w:val="006516E1"/>
    <w:rsid w:val="0065172B"/>
    <w:rsid w:val="00654753"/>
    <w:rsid w:val="00654E27"/>
    <w:rsid w:val="0065613F"/>
    <w:rsid w:val="00656E1E"/>
    <w:rsid w:val="006604E4"/>
    <w:rsid w:val="00661080"/>
    <w:rsid w:val="00661F65"/>
    <w:rsid w:val="00662E31"/>
    <w:rsid w:val="00666DA9"/>
    <w:rsid w:val="0066706B"/>
    <w:rsid w:val="00670F8C"/>
    <w:rsid w:val="00673489"/>
    <w:rsid w:val="0067546E"/>
    <w:rsid w:val="00676449"/>
    <w:rsid w:val="00677536"/>
    <w:rsid w:val="00681DD8"/>
    <w:rsid w:val="006830F8"/>
    <w:rsid w:val="006833C0"/>
    <w:rsid w:val="00683A06"/>
    <w:rsid w:val="00685682"/>
    <w:rsid w:val="006859EA"/>
    <w:rsid w:val="006868DB"/>
    <w:rsid w:val="00686EF5"/>
    <w:rsid w:val="00690908"/>
    <w:rsid w:val="00690DAE"/>
    <w:rsid w:val="00691FE9"/>
    <w:rsid w:val="0069203F"/>
    <w:rsid w:val="00692D28"/>
    <w:rsid w:val="006933F7"/>
    <w:rsid w:val="006956EF"/>
    <w:rsid w:val="00695E8D"/>
    <w:rsid w:val="00696C3F"/>
    <w:rsid w:val="00697498"/>
    <w:rsid w:val="006A0156"/>
    <w:rsid w:val="006A1963"/>
    <w:rsid w:val="006A3135"/>
    <w:rsid w:val="006A4214"/>
    <w:rsid w:val="006A6623"/>
    <w:rsid w:val="006A7BA7"/>
    <w:rsid w:val="006A7D0E"/>
    <w:rsid w:val="006B0E07"/>
    <w:rsid w:val="006B109F"/>
    <w:rsid w:val="006B2DA9"/>
    <w:rsid w:val="006B36A5"/>
    <w:rsid w:val="006B4257"/>
    <w:rsid w:val="006B4473"/>
    <w:rsid w:val="006B58EE"/>
    <w:rsid w:val="006B6352"/>
    <w:rsid w:val="006B6D18"/>
    <w:rsid w:val="006B722A"/>
    <w:rsid w:val="006C2953"/>
    <w:rsid w:val="006C54B5"/>
    <w:rsid w:val="006D0A0E"/>
    <w:rsid w:val="006D14EF"/>
    <w:rsid w:val="006D1E24"/>
    <w:rsid w:val="006D2CD0"/>
    <w:rsid w:val="006D31A4"/>
    <w:rsid w:val="006D3FA7"/>
    <w:rsid w:val="006D4E14"/>
    <w:rsid w:val="006D7990"/>
    <w:rsid w:val="006E6517"/>
    <w:rsid w:val="006F11B5"/>
    <w:rsid w:val="006F3483"/>
    <w:rsid w:val="006F488C"/>
    <w:rsid w:val="006F72C8"/>
    <w:rsid w:val="0070046B"/>
    <w:rsid w:val="0070191E"/>
    <w:rsid w:val="00702BDF"/>
    <w:rsid w:val="00704AC4"/>
    <w:rsid w:val="00705570"/>
    <w:rsid w:val="007074A9"/>
    <w:rsid w:val="0071190F"/>
    <w:rsid w:val="00713129"/>
    <w:rsid w:val="007136EE"/>
    <w:rsid w:val="007155FA"/>
    <w:rsid w:val="00717607"/>
    <w:rsid w:val="007209CA"/>
    <w:rsid w:val="007215AB"/>
    <w:rsid w:val="00722334"/>
    <w:rsid w:val="00722775"/>
    <w:rsid w:val="007273FB"/>
    <w:rsid w:val="00727B2E"/>
    <w:rsid w:val="00730DA4"/>
    <w:rsid w:val="007318F1"/>
    <w:rsid w:val="00731C3D"/>
    <w:rsid w:val="00732EDF"/>
    <w:rsid w:val="00734A5B"/>
    <w:rsid w:val="00736848"/>
    <w:rsid w:val="00741EC5"/>
    <w:rsid w:val="00743525"/>
    <w:rsid w:val="00744133"/>
    <w:rsid w:val="00744E76"/>
    <w:rsid w:val="007464D3"/>
    <w:rsid w:val="007465F0"/>
    <w:rsid w:val="007476DB"/>
    <w:rsid w:val="00751266"/>
    <w:rsid w:val="00751F2D"/>
    <w:rsid w:val="0075284D"/>
    <w:rsid w:val="00752908"/>
    <w:rsid w:val="00753176"/>
    <w:rsid w:val="007538A9"/>
    <w:rsid w:val="00753D0B"/>
    <w:rsid w:val="00754291"/>
    <w:rsid w:val="00754363"/>
    <w:rsid w:val="00754931"/>
    <w:rsid w:val="0075565E"/>
    <w:rsid w:val="00755924"/>
    <w:rsid w:val="00755FD8"/>
    <w:rsid w:val="00757B5A"/>
    <w:rsid w:val="00757D40"/>
    <w:rsid w:val="00757E58"/>
    <w:rsid w:val="0076133B"/>
    <w:rsid w:val="0076139B"/>
    <w:rsid w:val="00761C34"/>
    <w:rsid w:val="00763650"/>
    <w:rsid w:val="00763F53"/>
    <w:rsid w:val="00764845"/>
    <w:rsid w:val="00765A81"/>
    <w:rsid w:val="007663A0"/>
    <w:rsid w:val="00767BF8"/>
    <w:rsid w:val="00770FDF"/>
    <w:rsid w:val="0077211A"/>
    <w:rsid w:val="007736BC"/>
    <w:rsid w:val="007739D9"/>
    <w:rsid w:val="00774846"/>
    <w:rsid w:val="00774CA3"/>
    <w:rsid w:val="007774EB"/>
    <w:rsid w:val="00777A85"/>
    <w:rsid w:val="00780F1C"/>
    <w:rsid w:val="00781F0F"/>
    <w:rsid w:val="00782170"/>
    <w:rsid w:val="00783CC6"/>
    <w:rsid w:val="007843F0"/>
    <w:rsid w:val="00785446"/>
    <w:rsid w:val="0078727C"/>
    <w:rsid w:val="00790691"/>
    <w:rsid w:val="007913EC"/>
    <w:rsid w:val="0079415C"/>
    <w:rsid w:val="0079577E"/>
    <w:rsid w:val="00796F42"/>
    <w:rsid w:val="00797D4B"/>
    <w:rsid w:val="007A03A6"/>
    <w:rsid w:val="007A1F5A"/>
    <w:rsid w:val="007A2FE5"/>
    <w:rsid w:val="007A3FAD"/>
    <w:rsid w:val="007A5660"/>
    <w:rsid w:val="007B23CD"/>
    <w:rsid w:val="007B31CF"/>
    <w:rsid w:val="007B4898"/>
    <w:rsid w:val="007B4AC3"/>
    <w:rsid w:val="007B520B"/>
    <w:rsid w:val="007C0135"/>
    <w:rsid w:val="007C0777"/>
    <w:rsid w:val="007C095F"/>
    <w:rsid w:val="007C1CA5"/>
    <w:rsid w:val="007C31B1"/>
    <w:rsid w:val="007C34C6"/>
    <w:rsid w:val="007C3555"/>
    <w:rsid w:val="007C3A41"/>
    <w:rsid w:val="007C3E88"/>
    <w:rsid w:val="007C452F"/>
    <w:rsid w:val="007C4535"/>
    <w:rsid w:val="007C58E9"/>
    <w:rsid w:val="007D0AB0"/>
    <w:rsid w:val="007D0B32"/>
    <w:rsid w:val="007D3500"/>
    <w:rsid w:val="007D4D29"/>
    <w:rsid w:val="007D5902"/>
    <w:rsid w:val="007E1AE3"/>
    <w:rsid w:val="007E4878"/>
    <w:rsid w:val="007E4992"/>
    <w:rsid w:val="007E549D"/>
    <w:rsid w:val="007E6A82"/>
    <w:rsid w:val="007E706F"/>
    <w:rsid w:val="007E74D3"/>
    <w:rsid w:val="007E797B"/>
    <w:rsid w:val="007F1CED"/>
    <w:rsid w:val="007F2676"/>
    <w:rsid w:val="007F2E1E"/>
    <w:rsid w:val="007F4079"/>
    <w:rsid w:val="008000B6"/>
    <w:rsid w:val="00802106"/>
    <w:rsid w:val="008028A4"/>
    <w:rsid w:val="008032CA"/>
    <w:rsid w:val="008033AC"/>
    <w:rsid w:val="00804675"/>
    <w:rsid w:val="008049A7"/>
    <w:rsid w:val="00805896"/>
    <w:rsid w:val="00805CB6"/>
    <w:rsid w:val="00806520"/>
    <w:rsid w:val="00811639"/>
    <w:rsid w:val="00812574"/>
    <w:rsid w:val="00814D30"/>
    <w:rsid w:val="00815336"/>
    <w:rsid w:val="00816C75"/>
    <w:rsid w:val="00816DBB"/>
    <w:rsid w:val="0082035E"/>
    <w:rsid w:val="00820923"/>
    <w:rsid w:val="00820D90"/>
    <w:rsid w:val="0082249D"/>
    <w:rsid w:val="008244B3"/>
    <w:rsid w:val="00824B9B"/>
    <w:rsid w:val="0082510C"/>
    <w:rsid w:val="00826765"/>
    <w:rsid w:val="00826E7F"/>
    <w:rsid w:val="00830106"/>
    <w:rsid w:val="00833545"/>
    <w:rsid w:val="00834C12"/>
    <w:rsid w:val="0083517E"/>
    <w:rsid w:val="00840916"/>
    <w:rsid w:val="00841238"/>
    <w:rsid w:val="00842E9E"/>
    <w:rsid w:val="008435C4"/>
    <w:rsid w:val="00843C62"/>
    <w:rsid w:val="00844EF3"/>
    <w:rsid w:val="0084537E"/>
    <w:rsid w:val="008459D0"/>
    <w:rsid w:val="00852224"/>
    <w:rsid w:val="008524C8"/>
    <w:rsid w:val="00852809"/>
    <w:rsid w:val="00853825"/>
    <w:rsid w:val="00853EDD"/>
    <w:rsid w:val="00855540"/>
    <w:rsid w:val="008604EE"/>
    <w:rsid w:val="00860DD7"/>
    <w:rsid w:val="00861397"/>
    <w:rsid w:val="00861AA7"/>
    <w:rsid w:val="00862152"/>
    <w:rsid w:val="00865701"/>
    <w:rsid w:val="0086752D"/>
    <w:rsid w:val="00867F22"/>
    <w:rsid w:val="008700C4"/>
    <w:rsid w:val="00870594"/>
    <w:rsid w:val="00871C98"/>
    <w:rsid w:val="0087293F"/>
    <w:rsid w:val="00873B8D"/>
    <w:rsid w:val="0087401D"/>
    <w:rsid w:val="0087412D"/>
    <w:rsid w:val="00874FD6"/>
    <w:rsid w:val="00875B4F"/>
    <w:rsid w:val="00875B79"/>
    <w:rsid w:val="008768CA"/>
    <w:rsid w:val="00880407"/>
    <w:rsid w:val="00880559"/>
    <w:rsid w:val="00883329"/>
    <w:rsid w:val="00884550"/>
    <w:rsid w:val="00886346"/>
    <w:rsid w:val="008915D3"/>
    <w:rsid w:val="008916C3"/>
    <w:rsid w:val="00892377"/>
    <w:rsid w:val="0089294C"/>
    <w:rsid w:val="00892D63"/>
    <w:rsid w:val="00893D85"/>
    <w:rsid w:val="00893FA4"/>
    <w:rsid w:val="008940E4"/>
    <w:rsid w:val="008944C6"/>
    <w:rsid w:val="00894907"/>
    <w:rsid w:val="00894D4D"/>
    <w:rsid w:val="008A0B34"/>
    <w:rsid w:val="008A3BA0"/>
    <w:rsid w:val="008A411D"/>
    <w:rsid w:val="008A42F8"/>
    <w:rsid w:val="008A47DD"/>
    <w:rsid w:val="008A5F4C"/>
    <w:rsid w:val="008A677F"/>
    <w:rsid w:val="008A74AC"/>
    <w:rsid w:val="008B09CD"/>
    <w:rsid w:val="008B16B2"/>
    <w:rsid w:val="008B3D08"/>
    <w:rsid w:val="008B6720"/>
    <w:rsid w:val="008B7604"/>
    <w:rsid w:val="008B7BB1"/>
    <w:rsid w:val="008C2835"/>
    <w:rsid w:val="008C3746"/>
    <w:rsid w:val="008C490B"/>
    <w:rsid w:val="008C4939"/>
    <w:rsid w:val="008C5E22"/>
    <w:rsid w:val="008C700B"/>
    <w:rsid w:val="008C79DB"/>
    <w:rsid w:val="008D3CAE"/>
    <w:rsid w:val="008D60E3"/>
    <w:rsid w:val="008D6E1B"/>
    <w:rsid w:val="008E0998"/>
    <w:rsid w:val="008E10BF"/>
    <w:rsid w:val="008E52B5"/>
    <w:rsid w:val="008E5E6D"/>
    <w:rsid w:val="008E6379"/>
    <w:rsid w:val="008E6EB5"/>
    <w:rsid w:val="008F2261"/>
    <w:rsid w:val="009020A4"/>
    <w:rsid w:val="0090271F"/>
    <w:rsid w:val="00903D8C"/>
    <w:rsid w:val="00904D3F"/>
    <w:rsid w:val="00905AFF"/>
    <w:rsid w:val="00907526"/>
    <w:rsid w:val="00907E39"/>
    <w:rsid w:val="00910711"/>
    <w:rsid w:val="00912B38"/>
    <w:rsid w:val="00913D4D"/>
    <w:rsid w:val="009155CB"/>
    <w:rsid w:val="00915966"/>
    <w:rsid w:val="00920758"/>
    <w:rsid w:val="009216F8"/>
    <w:rsid w:val="00922A6B"/>
    <w:rsid w:val="00923324"/>
    <w:rsid w:val="009255F1"/>
    <w:rsid w:val="00926E73"/>
    <w:rsid w:val="00927C9C"/>
    <w:rsid w:val="0093073E"/>
    <w:rsid w:val="009323E0"/>
    <w:rsid w:val="009376FC"/>
    <w:rsid w:val="0094125E"/>
    <w:rsid w:val="0094221D"/>
    <w:rsid w:val="00942EC2"/>
    <w:rsid w:val="00945AC0"/>
    <w:rsid w:val="00945C15"/>
    <w:rsid w:val="00951E7D"/>
    <w:rsid w:val="00953D29"/>
    <w:rsid w:val="00954BCB"/>
    <w:rsid w:val="00954E4B"/>
    <w:rsid w:val="009555DD"/>
    <w:rsid w:val="00955A18"/>
    <w:rsid w:val="009579F7"/>
    <w:rsid w:val="0096052E"/>
    <w:rsid w:val="009612C5"/>
    <w:rsid w:val="00961B32"/>
    <w:rsid w:val="00964731"/>
    <w:rsid w:val="00964E2D"/>
    <w:rsid w:val="00971683"/>
    <w:rsid w:val="00972FD7"/>
    <w:rsid w:val="00974BB0"/>
    <w:rsid w:val="00980729"/>
    <w:rsid w:val="0098414E"/>
    <w:rsid w:val="00984817"/>
    <w:rsid w:val="00985A35"/>
    <w:rsid w:val="00985BAD"/>
    <w:rsid w:val="0098693C"/>
    <w:rsid w:val="009877B0"/>
    <w:rsid w:val="0099144A"/>
    <w:rsid w:val="00991814"/>
    <w:rsid w:val="00992434"/>
    <w:rsid w:val="00995EA0"/>
    <w:rsid w:val="009965C8"/>
    <w:rsid w:val="00997E75"/>
    <w:rsid w:val="00997EA4"/>
    <w:rsid w:val="009A0A90"/>
    <w:rsid w:val="009A0F55"/>
    <w:rsid w:val="009A4234"/>
    <w:rsid w:val="009A4BD1"/>
    <w:rsid w:val="009A4CB2"/>
    <w:rsid w:val="009A4CEC"/>
    <w:rsid w:val="009A50E4"/>
    <w:rsid w:val="009A543A"/>
    <w:rsid w:val="009A5549"/>
    <w:rsid w:val="009A58AD"/>
    <w:rsid w:val="009A6193"/>
    <w:rsid w:val="009A6E4F"/>
    <w:rsid w:val="009B4275"/>
    <w:rsid w:val="009B6E80"/>
    <w:rsid w:val="009C4D5C"/>
    <w:rsid w:val="009C6B87"/>
    <w:rsid w:val="009C71EB"/>
    <w:rsid w:val="009C77BB"/>
    <w:rsid w:val="009D0A28"/>
    <w:rsid w:val="009D0CB4"/>
    <w:rsid w:val="009D337B"/>
    <w:rsid w:val="009D33C7"/>
    <w:rsid w:val="009D3942"/>
    <w:rsid w:val="009D6D52"/>
    <w:rsid w:val="009D7025"/>
    <w:rsid w:val="009E0950"/>
    <w:rsid w:val="009E0D87"/>
    <w:rsid w:val="009E18C7"/>
    <w:rsid w:val="009E254F"/>
    <w:rsid w:val="009E3613"/>
    <w:rsid w:val="009E4DFA"/>
    <w:rsid w:val="009E5845"/>
    <w:rsid w:val="009E5DCE"/>
    <w:rsid w:val="009E5EA8"/>
    <w:rsid w:val="009E618D"/>
    <w:rsid w:val="009F1A0A"/>
    <w:rsid w:val="009F3B54"/>
    <w:rsid w:val="009F7723"/>
    <w:rsid w:val="009F7E6E"/>
    <w:rsid w:val="00A00C68"/>
    <w:rsid w:val="00A0483C"/>
    <w:rsid w:val="00A1066D"/>
    <w:rsid w:val="00A10F02"/>
    <w:rsid w:val="00A11032"/>
    <w:rsid w:val="00A127ED"/>
    <w:rsid w:val="00A12857"/>
    <w:rsid w:val="00A1369D"/>
    <w:rsid w:val="00A13D72"/>
    <w:rsid w:val="00A14135"/>
    <w:rsid w:val="00A14675"/>
    <w:rsid w:val="00A15C47"/>
    <w:rsid w:val="00A2204A"/>
    <w:rsid w:val="00A23494"/>
    <w:rsid w:val="00A2702C"/>
    <w:rsid w:val="00A3114A"/>
    <w:rsid w:val="00A33F87"/>
    <w:rsid w:val="00A3419A"/>
    <w:rsid w:val="00A358EE"/>
    <w:rsid w:val="00A35FBC"/>
    <w:rsid w:val="00A37F90"/>
    <w:rsid w:val="00A411E7"/>
    <w:rsid w:val="00A43282"/>
    <w:rsid w:val="00A44148"/>
    <w:rsid w:val="00A441C2"/>
    <w:rsid w:val="00A44D20"/>
    <w:rsid w:val="00A44E46"/>
    <w:rsid w:val="00A46A14"/>
    <w:rsid w:val="00A47733"/>
    <w:rsid w:val="00A50E75"/>
    <w:rsid w:val="00A53724"/>
    <w:rsid w:val="00A55351"/>
    <w:rsid w:val="00A55D63"/>
    <w:rsid w:val="00A560EE"/>
    <w:rsid w:val="00A5612A"/>
    <w:rsid w:val="00A60593"/>
    <w:rsid w:val="00A61D1A"/>
    <w:rsid w:val="00A61E09"/>
    <w:rsid w:val="00A627D6"/>
    <w:rsid w:val="00A64520"/>
    <w:rsid w:val="00A645F4"/>
    <w:rsid w:val="00A671F5"/>
    <w:rsid w:val="00A67A0B"/>
    <w:rsid w:val="00A72735"/>
    <w:rsid w:val="00A74296"/>
    <w:rsid w:val="00A74BC8"/>
    <w:rsid w:val="00A76FCA"/>
    <w:rsid w:val="00A77FB4"/>
    <w:rsid w:val="00A814E6"/>
    <w:rsid w:val="00A82346"/>
    <w:rsid w:val="00A82C69"/>
    <w:rsid w:val="00A8361A"/>
    <w:rsid w:val="00A865F0"/>
    <w:rsid w:val="00A92865"/>
    <w:rsid w:val="00A935CD"/>
    <w:rsid w:val="00A96595"/>
    <w:rsid w:val="00A9671C"/>
    <w:rsid w:val="00AA235B"/>
    <w:rsid w:val="00AA31AF"/>
    <w:rsid w:val="00AA38C6"/>
    <w:rsid w:val="00AA47FF"/>
    <w:rsid w:val="00AA4F10"/>
    <w:rsid w:val="00AA5402"/>
    <w:rsid w:val="00AA5C4A"/>
    <w:rsid w:val="00AA611C"/>
    <w:rsid w:val="00AB6AAB"/>
    <w:rsid w:val="00AB775D"/>
    <w:rsid w:val="00AC6F03"/>
    <w:rsid w:val="00AC7A76"/>
    <w:rsid w:val="00AD0338"/>
    <w:rsid w:val="00AD0933"/>
    <w:rsid w:val="00AD1111"/>
    <w:rsid w:val="00AD344D"/>
    <w:rsid w:val="00AD348D"/>
    <w:rsid w:val="00AD43E1"/>
    <w:rsid w:val="00AD492C"/>
    <w:rsid w:val="00AD4BCF"/>
    <w:rsid w:val="00AD732E"/>
    <w:rsid w:val="00AE5D0E"/>
    <w:rsid w:val="00AE7322"/>
    <w:rsid w:val="00AE7DCD"/>
    <w:rsid w:val="00AF0329"/>
    <w:rsid w:val="00AF2827"/>
    <w:rsid w:val="00AF2E2E"/>
    <w:rsid w:val="00AF4A8E"/>
    <w:rsid w:val="00AF5299"/>
    <w:rsid w:val="00AF58BE"/>
    <w:rsid w:val="00AF6D3B"/>
    <w:rsid w:val="00AF71FF"/>
    <w:rsid w:val="00AF78D5"/>
    <w:rsid w:val="00B02B75"/>
    <w:rsid w:val="00B04269"/>
    <w:rsid w:val="00B0478B"/>
    <w:rsid w:val="00B06456"/>
    <w:rsid w:val="00B1063A"/>
    <w:rsid w:val="00B10791"/>
    <w:rsid w:val="00B108CD"/>
    <w:rsid w:val="00B10DB6"/>
    <w:rsid w:val="00B12788"/>
    <w:rsid w:val="00B12A0C"/>
    <w:rsid w:val="00B1445F"/>
    <w:rsid w:val="00B15449"/>
    <w:rsid w:val="00B16AA6"/>
    <w:rsid w:val="00B177B8"/>
    <w:rsid w:val="00B17D9F"/>
    <w:rsid w:val="00B21241"/>
    <w:rsid w:val="00B23206"/>
    <w:rsid w:val="00B2399C"/>
    <w:rsid w:val="00B240CF"/>
    <w:rsid w:val="00B27DA4"/>
    <w:rsid w:val="00B300CA"/>
    <w:rsid w:val="00B3086B"/>
    <w:rsid w:val="00B31080"/>
    <w:rsid w:val="00B31259"/>
    <w:rsid w:val="00B31B5E"/>
    <w:rsid w:val="00B32324"/>
    <w:rsid w:val="00B338FE"/>
    <w:rsid w:val="00B353D6"/>
    <w:rsid w:val="00B36B69"/>
    <w:rsid w:val="00B37CE7"/>
    <w:rsid w:val="00B42F68"/>
    <w:rsid w:val="00B43BE5"/>
    <w:rsid w:val="00B46015"/>
    <w:rsid w:val="00B463EC"/>
    <w:rsid w:val="00B47096"/>
    <w:rsid w:val="00B4717D"/>
    <w:rsid w:val="00B47386"/>
    <w:rsid w:val="00B5279B"/>
    <w:rsid w:val="00B528A3"/>
    <w:rsid w:val="00B52ED5"/>
    <w:rsid w:val="00B55E65"/>
    <w:rsid w:val="00B5684B"/>
    <w:rsid w:val="00B61055"/>
    <w:rsid w:val="00B625EB"/>
    <w:rsid w:val="00B6269B"/>
    <w:rsid w:val="00B66846"/>
    <w:rsid w:val="00B67B25"/>
    <w:rsid w:val="00B71A64"/>
    <w:rsid w:val="00B71AB1"/>
    <w:rsid w:val="00B73A73"/>
    <w:rsid w:val="00B746AA"/>
    <w:rsid w:val="00B76E87"/>
    <w:rsid w:val="00B82188"/>
    <w:rsid w:val="00B824D3"/>
    <w:rsid w:val="00B83C90"/>
    <w:rsid w:val="00B8622B"/>
    <w:rsid w:val="00B91572"/>
    <w:rsid w:val="00B94BF9"/>
    <w:rsid w:val="00B9512C"/>
    <w:rsid w:val="00B95D4A"/>
    <w:rsid w:val="00B96861"/>
    <w:rsid w:val="00B9781E"/>
    <w:rsid w:val="00BA2D77"/>
    <w:rsid w:val="00BA75CF"/>
    <w:rsid w:val="00BA7667"/>
    <w:rsid w:val="00BB1FE0"/>
    <w:rsid w:val="00BB35E7"/>
    <w:rsid w:val="00BB3717"/>
    <w:rsid w:val="00BB3A72"/>
    <w:rsid w:val="00BB4408"/>
    <w:rsid w:val="00BB7547"/>
    <w:rsid w:val="00BC09C3"/>
    <w:rsid w:val="00BC19A3"/>
    <w:rsid w:val="00BC2D14"/>
    <w:rsid w:val="00BC3253"/>
    <w:rsid w:val="00BC46D5"/>
    <w:rsid w:val="00BC5458"/>
    <w:rsid w:val="00BD1376"/>
    <w:rsid w:val="00BD1B0E"/>
    <w:rsid w:val="00BD4DB1"/>
    <w:rsid w:val="00BD7632"/>
    <w:rsid w:val="00BE08F7"/>
    <w:rsid w:val="00BE280F"/>
    <w:rsid w:val="00BE4BFA"/>
    <w:rsid w:val="00BE4DB6"/>
    <w:rsid w:val="00BE6674"/>
    <w:rsid w:val="00BF134D"/>
    <w:rsid w:val="00BF28A9"/>
    <w:rsid w:val="00BF79F1"/>
    <w:rsid w:val="00BF7FF6"/>
    <w:rsid w:val="00C022FA"/>
    <w:rsid w:val="00C02BFC"/>
    <w:rsid w:val="00C03035"/>
    <w:rsid w:val="00C048CE"/>
    <w:rsid w:val="00C04E15"/>
    <w:rsid w:val="00C05752"/>
    <w:rsid w:val="00C079B2"/>
    <w:rsid w:val="00C07D1D"/>
    <w:rsid w:val="00C10B39"/>
    <w:rsid w:val="00C12AEA"/>
    <w:rsid w:val="00C155BC"/>
    <w:rsid w:val="00C15F5C"/>
    <w:rsid w:val="00C1627F"/>
    <w:rsid w:val="00C20477"/>
    <w:rsid w:val="00C219AB"/>
    <w:rsid w:val="00C22629"/>
    <w:rsid w:val="00C275BC"/>
    <w:rsid w:val="00C30018"/>
    <w:rsid w:val="00C326C8"/>
    <w:rsid w:val="00C33079"/>
    <w:rsid w:val="00C34C83"/>
    <w:rsid w:val="00C365F1"/>
    <w:rsid w:val="00C41D34"/>
    <w:rsid w:val="00C43634"/>
    <w:rsid w:val="00C438E1"/>
    <w:rsid w:val="00C43B31"/>
    <w:rsid w:val="00C45675"/>
    <w:rsid w:val="00C50536"/>
    <w:rsid w:val="00C5053A"/>
    <w:rsid w:val="00C51553"/>
    <w:rsid w:val="00C54A5F"/>
    <w:rsid w:val="00C55EB7"/>
    <w:rsid w:val="00C57F6D"/>
    <w:rsid w:val="00C62B56"/>
    <w:rsid w:val="00C641C0"/>
    <w:rsid w:val="00C64BF0"/>
    <w:rsid w:val="00C67148"/>
    <w:rsid w:val="00C713A1"/>
    <w:rsid w:val="00C72B75"/>
    <w:rsid w:val="00C73E86"/>
    <w:rsid w:val="00C76EDA"/>
    <w:rsid w:val="00C808E5"/>
    <w:rsid w:val="00C82E5E"/>
    <w:rsid w:val="00C84705"/>
    <w:rsid w:val="00C84ED9"/>
    <w:rsid w:val="00C8623C"/>
    <w:rsid w:val="00C901AB"/>
    <w:rsid w:val="00C9189E"/>
    <w:rsid w:val="00C929AF"/>
    <w:rsid w:val="00C92F68"/>
    <w:rsid w:val="00C930C6"/>
    <w:rsid w:val="00C93E20"/>
    <w:rsid w:val="00C93FCF"/>
    <w:rsid w:val="00C95B44"/>
    <w:rsid w:val="00C9647C"/>
    <w:rsid w:val="00C968C2"/>
    <w:rsid w:val="00C972AA"/>
    <w:rsid w:val="00C97D7A"/>
    <w:rsid w:val="00CA2908"/>
    <w:rsid w:val="00CA38A1"/>
    <w:rsid w:val="00CA3AD8"/>
    <w:rsid w:val="00CA3D0C"/>
    <w:rsid w:val="00CB0A5A"/>
    <w:rsid w:val="00CB36F4"/>
    <w:rsid w:val="00CB6651"/>
    <w:rsid w:val="00CB6887"/>
    <w:rsid w:val="00CC06B0"/>
    <w:rsid w:val="00CC0D57"/>
    <w:rsid w:val="00CC296C"/>
    <w:rsid w:val="00CC2DB5"/>
    <w:rsid w:val="00CC48D5"/>
    <w:rsid w:val="00CD03AE"/>
    <w:rsid w:val="00CD4B38"/>
    <w:rsid w:val="00CD4BB2"/>
    <w:rsid w:val="00CD4C7B"/>
    <w:rsid w:val="00CD5059"/>
    <w:rsid w:val="00CE354D"/>
    <w:rsid w:val="00CE6B31"/>
    <w:rsid w:val="00CE7505"/>
    <w:rsid w:val="00CE7771"/>
    <w:rsid w:val="00CF096B"/>
    <w:rsid w:val="00CF15A6"/>
    <w:rsid w:val="00CF18B8"/>
    <w:rsid w:val="00CF2621"/>
    <w:rsid w:val="00CF28FF"/>
    <w:rsid w:val="00CF5DA6"/>
    <w:rsid w:val="00CF6350"/>
    <w:rsid w:val="00D02003"/>
    <w:rsid w:val="00D02A0D"/>
    <w:rsid w:val="00D04A54"/>
    <w:rsid w:val="00D11115"/>
    <w:rsid w:val="00D12103"/>
    <w:rsid w:val="00D12BCC"/>
    <w:rsid w:val="00D14A9E"/>
    <w:rsid w:val="00D15852"/>
    <w:rsid w:val="00D158CB"/>
    <w:rsid w:val="00D15FBD"/>
    <w:rsid w:val="00D1720B"/>
    <w:rsid w:val="00D175BB"/>
    <w:rsid w:val="00D20172"/>
    <w:rsid w:val="00D22038"/>
    <w:rsid w:val="00D232F4"/>
    <w:rsid w:val="00D23795"/>
    <w:rsid w:val="00D23ECE"/>
    <w:rsid w:val="00D27297"/>
    <w:rsid w:val="00D27C09"/>
    <w:rsid w:val="00D3191C"/>
    <w:rsid w:val="00D31C29"/>
    <w:rsid w:val="00D34FE2"/>
    <w:rsid w:val="00D350E7"/>
    <w:rsid w:val="00D42D1A"/>
    <w:rsid w:val="00D4369C"/>
    <w:rsid w:val="00D43AF8"/>
    <w:rsid w:val="00D43E6A"/>
    <w:rsid w:val="00D44384"/>
    <w:rsid w:val="00D44E2F"/>
    <w:rsid w:val="00D44EF5"/>
    <w:rsid w:val="00D45717"/>
    <w:rsid w:val="00D46DED"/>
    <w:rsid w:val="00D50A52"/>
    <w:rsid w:val="00D50C25"/>
    <w:rsid w:val="00D51DC5"/>
    <w:rsid w:val="00D51F65"/>
    <w:rsid w:val="00D536E6"/>
    <w:rsid w:val="00D545B4"/>
    <w:rsid w:val="00D56931"/>
    <w:rsid w:val="00D5736B"/>
    <w:rsid w:val="00D602A2"/>
    <w:rsid w:val="00D631BD"/>
    <w:rsid w:val="00D649B8"/>
    <w:rsid w:val="00D65290"/>
    <w:rsid w:val="00D6545B"/>
    <w:rsid w:val="00D6645C"/>
    <w:rsid w:val="00D667D8"/>
    <w:rsid w:val="00D66EA4"/>
    <w:rsid w:val="00D7090A"/>
    <w:rsid w:val="00D70BF7"/>
    <w:rsid w:val="00D72207"/>
    <w:rsid w:val="00D7233E"/>
    <w:rsid w:val="00D72DBF"/>
    <w:rsid w:val="00D72F03"/>
    <w:rsid w:val="00D738D6"/>
    <w:rsid w:val="00D77985"/>
    <w:rsid w:val="00D77BE6"/>
    <w:rsid w:val="00D80795"/>
    <w:rsid w:val="00D82991"/>
    <w:rsid w:val="00D83144"/>
    <w:rsid w:val="00D8522C"/>
    <w:rsid w:val="00D87E00"/>
    <w:rsid w:val="00D908B4"/>
    <w:rsid w:val="00D9134D"/>
    <w:rsid w:val="00D957C1"/>
    <w:rsid w:val="00D97939"/>
    <w:rsid w:val="00D97CD9"/>
    <w:rsid w:val="00DA05EE"/>
    <w:rsid w:val="00DA087A"/>
    <w:rsid w:val="00DA1AEE"/>
    <w:rsid w:val="00DA51E4"/>
    <w:rsid w:val="00DA58E4"/>
    <w:rsid w:val="00DA65B8"/>
    <w:rsid w:val="00DA7A03"/>
    <w:rsid w:val="00DB1818"/>
    <w:rsid w:val="00DB2DE0"/>
    <w:rsid w:val="00DB2E42"/>
    <w:rsid w:val="00DB3E2E"/>
    <w:rsid w:val="00DB652F"/>
    <w:rsid w:val="00DC28FD"/>
    <w:rsid w:val="00DC309B"/>
    <w:rsid w:val="00DC465C"/>
    <w:rsid w:val="00DC4DA2"/>
    <w:rsid w:val="00DC60AA"/>
    <w:rsid w:val="00DC7CC8"/>
    <w:rsid w:val="00DC7D12"/>
    <w:rsid w:val="00DD289F"/>
    <w:rsid w:val="00DD4F48"/>
    <w:rsid w:val="00DD69EE"/>
    <w:rsid w:val="00DD7894"/>
    <w:rsid w:val="00DE0209"/>
    <w:rsid w:val="00DE1406"/>
    <w:rsid w:val="00DE1FBA"/>
    <w:rsid w:val="00DE2FEC"/>
    <w:rsid w:val="00DE3698"/>
    <w:rsid w:val="00DE6F1E"/>
    <w:rsid w:val="00DF389F"/>
    <w:rsid w:val="00DF4F5D"/>
    <w:rsid w:val="00DF5C29"/>
    <w:rsid w:val="00DF677D"/>
    <w:rsid w:val="00DF736C"/>
    <w:rsid w:val="00DF7A6B"/>
    <w:rsid w:val="00E005D0"/>
    <w:rsid w:val="00E027C9"/>
    <w:rsid w:val="00E0296B"/>
    <w:rsid w:val="00E04751"/>
    <w:rsid w:val="00E047A3"/>
    <w:rsid w:val="00E05A54"/>
    <w:rsid w:val="00E07838"/>
    <w:rsid w:val="00E14C5A"/>
    <w:rsid w:val="00E15564"/>
    <w:rsid w:val="00E164CF"/>
    <w:rsid w:val="00E220E8"/>
    <w:rsid w:val="00E22C67"/>
    <w:rsid w:val="00E247F9"/>
    <w:rsid w:val="00E25CFD"/>
    <w:rsid w:val="00E263FC"/>
    <w:rsid w:val="00E340BC"/>
    <w:rsid w:val="00E34183"/>
    <w:rsid w:val="00E359AF"/>
    <w:rsid w:val="00E35DE4"/>
    <w:rsid w:val="00E361B6"/>
    <w:rsid w:val="00E3626E"/>
    <w:rsid w:val="00E36A4E"/>
    <w:rsid w:val="00E379D4"/>
    <w:rsid w:val="00E37ED8"/>
    <w:rsid w:val="00E40D5E"/>
    <w:rsid w:val="00E411B7"/>
    <w:rsid w:val="00E42B4C"/>
    <w:rsid w:val="00E43CC2"/>
    <w:rsid w:val="00E44B35"/>
    <w:rsid w:val="00E455B4"/>
    <w:rsid w:val="00E45BD5"/>
    <w:rsid w:val="00E51F8B"/>
    <w:rsid w:val="00E5289E"/>
    <w:rsid w:val="00E52ABF"/>
    <w:rsid w:val="00E54EE7"/>
    <w:rsid w:val="00E5596E"/>
    <w:rsid w:val="00E55D62"/>
    <w:rsid w:val="00E5634F"/>
    <w:rsid w:val="00E61D16"/>
    <w:rsid w:val="00E6265B"/>
    <w:rsid w:val="00E62835"/>
    <w:rsid w:val="00E646D8"/>
    <w:rsid w:val="00E67112"/>
    <w:rsid w:val="00E73C9E"/>
    <w:rsid w:val="00E74688"/>
    <w:rsid w:val="00E77046"/>
    <w:rsid w:val="00E77645"/>
    <w:rsid w:val="00E80C09"/>
    <w:rsid w:val="00E81A3F"/>
    <w:rsid w:val="00E83D57"/>
    <w:rsid w:val="00E846B8"/>
    <w:rsid w:val="00E852FF"/>
    <w:rsid w:val="00E90ABE"/>
    <w:rsid w:val="00E912D3"/>
    <w:rsid w:val="00E91357"/>
    <w:rsid w:val="00E91D88"/>
    <w:rsid w:val="00E95AD0"/>
    <w:rsid w:val="00E96A3F"/>
    <w:rsid w:val="00EA010D"/>
    <w:rsid w:val="00EA067F"/>
    <w:rsid w:val="00EA1155"/>
    <w:rsid w:val="00EA1D56"/>
    <w:rsid w:val="00EA21CB"/>
    <w:rsid w:val="00EA22F8"/>
    <w:rsid w:val="00EA34EB"/>
    <w:rsid w:val="00EA55DD"/>
    <w:rsid w:val="00EB1AC3"/>
    <w:rsid w:val="00EB2BB1"/>
    <w:rsid w:val="00EB3EB6"/>
    <w:rsid w:val="00EB44F3"/>
    <w:rsid w:val="00EB661C"/>
    <w:rsid w:val="00EB7653"/>
    <w:rsid w:val="00EC0257"/>
    <w:rsid w:val="00EC06B6"/>
    <w:rsid w:val="00EC3E28"/>
    <w:rsid w:val="00EC4A25"/>
    <w:rsid w:val="00EC52F5"/>
    <w:rsid w:val="00EC5611"/>
    <w:rsid w:val="00EC6D06"/>
    <w:rsid w:val="00ED096C"/>
    <w:rsid w:val="00ED0FA0"/>
    <w:rsid w:val="00ED3B70"/>
    <w:rsid w:val="00ED7919"/>
    <w:rsid w:val="00EE052F"/>
    <w:rsid w:val="00EE0A1E"/>
    <w:rsid w:val="00EE0D22"/>
    <w:rsid w:val="00EE0EF4"/>
    <w:rsid w:val="00EE2EAB"/>
    <w:rsid w:val="00EE3752"/>
    <w:rsid w:val="00EE4601"/>
    <w:rsid w:val="00EE533C"/>
    <w:rsid w:val="00EE7FBB"/>
    <w:rsid w:val="00EF3D9A"/>
    <w:rsid w:val="00EF4549"/>
    <w:rsid w:val="00EF7452"/>
    <w:rsid w:val="00F008EF"/>
    <w:rsid w:val="00F025A2"/>
    <w:rsid w:val="00F028AB"/>
    <w:rsid w:val="00F02A22"/>
    <w:rsid w:val="00F0445E"/>
    <w:rsid w:val="00F05A71"/>
    <w:rsid w:val="00F10D57"/>
    <w:rsid w:val="00F13524"/>
    <w:rsid w:val="00F13952"/>
    <w:rsid w:val="00F14446"/>
    <w:rsid w:val="00F16539"/>
    <w:rsid w:val="00F17870"/>
    <w:rsid w:val="00F17989"/>
    <w:rsid w:val="00F2026E"/>
    <w:rsid w:val="00F20BFA"/>
    <w:rsid w:val="00F2210A"/>
    <w:rsid w:val="00F24D01"/>
    <w:rsid w:val="00F25C55"/>
    <w:rsid w:val="00F271DB"/>
    <w:rsid w:val="00F335BA"/>
    <w:rsid w:val="00F342D8"/>
    <w:rsid w:val="00F34A69"/>
    <w:rsid w:val="00F3702E"/>
    <w:rsid w:val="00F37518"/>
    <w:rsid w:val="00F37743"/>
    <w:rsid w:val="00F4225C"/>
    <w:rsid w:val="00F42D2C"/>
    <w:rsid w:val="00F463DD"/>
    <w:rsid w:val="00F52831"/>
    <w:rsid w:val="00F53FDC"/>
    <w:rsid w:val="00F540F8"/>
    <w:rsid w:val="00F54867"/>
    <w:rsid w:val="00F54A3D"/>
    <w:rsid w:val="00F57A40"/>
    <w:rsid w:val="00F60C3B"/>
    <w:rsid w:val="00F63298"/>
    <w:rsid w:val="00F653B8"/>
    <w:rsid w:val="00F65AA7"/>
    <w:rsid w:val="00F66C6A"/>
    <w:rsid w:val="00F66DE6"/>
    <w:rsid w:val="00F70DBD"/>
    <w:rsid w:val="00F72234"/>
    <w:rsid w:val="00F72D2D"/>
    <w:rsid w:val="00F73A82"/>
    <w:rsid w:val="00F7498F"/>
    <w:rsid w:val="00F7518F"/>
    <w:rsid w:val="00F76F8F"/>
    <w:rsid w:val="00F827DE"/>
    <w:rsid w:val="00F83124"/>
    <w:rsid w:val="00F85205"/>
    <w:rsid w:val="00F86500"/>
    <w:rsid w:val="00F86C01"/>
    <w:rsid w:val="00F87D06"/>
    <w:rsid w:val="00F90441"/>
    <w:rsid w:val="00F91491"/>
    <w:rsid w:val="00F929C1"/>
    <w:rsid w:val="00F95CC6"/>
    <w:rsid w:val="00F96F7F"/>
    <w:rsid w:val="00FA1175"/>
    <w:rsid w:val="00FA1266"/>
    <w:rsid w:val="00FA156E"/>
    <w:rsid w:val="00FA5CCB"/>
    <w:rsid w:val="00FA6657"/>
    <w:rsid w:val="00FA7883"/>
    <w:rsid w:val="00FB1980"/>
    <w:rsid w:val="00FB2BEA"/>
    <w:rsid w:val="00FB4D61"/>
    <w:rsid w:val="00FB53E0"/>
    <w:rsid w:val="00FB657A"/>
    <w:rsid w:val="00FC1192"/>
    <w:rsid w:val="00FC3440"/>
    <w:rsid w:val="00FC53BF"/>
    <w:rsid w:val="00FC6713"/>
    <w:rsid w:val="00FC7939"/>
    <w:rsid w:val="00FD3287"/>
    <w:rsid w:val="00FD6E01"/>
    <w:rsid w:val="00FD6E89"/>
    <w:rsid w:val="00FE4764"/>
    <w:rsid w:val="00FE5DFC"/>
    <w:rsid w:val="00FE6344"/>
    <w:rsid w:val="00FE6C08"/>
    <w:rsid w:val="00FE6CB1"/>
    <w:rsid w:val="00FE73FF"/>
    <w:rsid w:val="00FF078E"/>
    <w:rsid w:val="00FF1BFF"/>
    <w:rsid w:val="00FF2E66"/>
    <w:rsid w:val="00FF3528"/>
    <w:rsid w:val="00FF4B6E"/>
    <w:rsid w:val="00FF4BAA"/>
    <w:rsid w:val="00FF68E2"/>
    <w:rsid w:val="00FF7BCD"/>
    <w:rsid w:val="265577F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30CC9"/>
  <w15:docId w15:val="{F379FE10-94AE-4D3C-82BB-9A9EC2B0D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qFormat/>
    <w:rsid w:val="002115A9"/>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87293F"/>
    <w:rPr>
      <w:b/>
      <w:bCs/>
    </w:rPr>
  </w:style>
  <w:style w:type="character" w:styleId="CommentReference">
    <w:name w:val="annotation reference"/>
    <w:rsid w:val="003219BF"/>
    <w:rPr>
      <w:sz w:val="16"/>
      <w:szCs w:val="16"/>
    </w:rPr>
  </w:style>
  <w:style w:type="paragraph" w:styleId="CommentText">
    <w:name w:val="annotation text"/>
    <w:basedOn w:val="Normal"/>
    <w:link w:val="CommentTextChar"/>
    <w:rsid w:val="003219BF"/>
  </w:style>
  <w:style w:type="character" w:customStyle="1" w:styleId="CommentTextChar">
    <w:name w:val="Comment Text Char"/>
    <w:link w:val="CommentText"/>
    <w:rsid w:val="003219BF"/>
    <w:rPr>
      <w:lang w:val="en-GB"/>
    </w:rPr>
  </w:style>
  <w:style w:type="paragraph" w:styleId="CommentSubject">
    <w:name w:val="annotation subject"/>
    <w:basedOn w:val="CommentText"/>
    <w:next w:val="CommentText"/>
    <w:link w:val="CommentSubjectChar"/>
    <w:rsid w:val="003219BF"/>
    <w:rPr>
      <w:b/>
      <w:bCs/>
    </w:rPr>
  </w:style>
  <w:style w:type="character" w:customStyle="1" w:styleId="CommentSubjectChar">
    <w:name w:val="Comment Subject Char"/>
    <w:link w:val="CommentSubject"/>
    <w:rsid w:val="003219BF"/>
    <w:rPr>
      <w:b/>
      <w:bCs/>
      <w:lang w:val="en-GB"/>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AD492C"/>
    <w:pPr>
      <w:spacing w:after="0"/>
      <w:ind w:left="720"/>
      <w:contextualSpacing/>
    </w:pPr>
    <w:rPr>
      <w:sz w:val="24"/>
      <w:szCs w:val="24"/>
      <w:lang w:val="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AD492C"/>
    <w:rPr>
      <w:sz w:val="24"/>
      <w:szCs w:val="24"/>
    </w:rPr>
  </w:style>
  <w:style w:type="paragraph" w:customStyle="1" w:styleId="paragraph">
    <w:name w:val="paragraph"/>
    <w:basedOn w:val="Normal"/>
    <w:rsid w:val="00AD492C"/>
    <w:pPr>
      <w:spacing w:before="100" w:beforeAutospacing="1" w:after="100" w:afterAutospacing="1"/>
    </w:pPr>
    <w:rPr>
      <w:sz w:val="24"/>
      <w:szCs w:val="24"/>
      <w:lang w:val="fr-FR" w:eastAsia="fr-FR"/>
    </w:rPr>
  </w:style>
  <w:style w:type="character" w:customStyle="1" w:styleId="Heading1Char">
    <w:name w:val="Heading 1 Char"/>
    <w:aliases w:val="H1 Char"/>
    <w:link w:val="Heading1"/>
    <w:rsid w:val="00AD492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AD492C"/>
    <w:rPr>
      <w:b/>
      <w:bCs/>
      <w:lang w:val="en-GB"/>
    </w:rPr>
  </w:style>
  <w:style w:type="character" w:customStyle="1" w:styleId="Heading2Char">
    <w:name w:val="Heading 2 Char"/>
    <w:link w:val="Heading2"/>
    <w:rsid w:val="00AD492C"/>
    <w:rPr>
      <w:rFonts w:ascii="Arial" w:hAnsi="Arial"/>
      <w:sz w:val="32"/>
      <w:lang w:val="en-GB"/>
    </w:rPr>
  </w:style>
  <w:style w:type="character" w:styleId="UnresolvedMention">
    <w:name w:val="Unresolved Mention"/>
    <w:basedOn w:val="DefaultParagraphFont"/>
    <w:uiPriority w:val="99"/>
    <w:semiHidden/>
    <w:unhideWhenUsed/>
    <w:rsid w:val="003B0B33"/>
    <w:rPr>
      <w:color w:val="605E5C"/>
      <w:shd w:val="clear" w:color="auto" w:fill="E1DFDD"/>
    </w:rPr>
  </w:style>
  <w:style w:type="paragraph" w:styleId="Revision">
    <w:name w:val="Revision"/>
    <w:hidden/>
    <w:uiPriority w:val="99"/>
    <w:semiHidden/>
    <w:rsid w:val="00443054"/>
    <w:rPr>
      <w:lang w:val="en-GB"/>
    </w:rPr>
  </w:style>
  <w:style w:type="character" w:styleId="Mention">
    <w:name w:val="Mention"/>
    <w:basedOn w:val="DefaultParagraphFont"/>
    <w:uiPriority w:val="99"/>
    <w:unhideWhenUsed/>
    <w:rsid w:val="00261A61"/>
    <w:rPr>
      <w:color w:val="2B579A"/>
      <w:shd w:val="clear" w:color="auto" w:fill="E1DFDD"/>
    </w:rPr>
  </w:style>
  <w:style w:type="character" w:customStyle="1" w:styleId="cf01">
    <w:name w:val="cf01"/>
    <w:rsid w:val="008B6720"/>
    <w:rPr>
      <w:rFonts w:ascii="Segoe UI" w:hAnsi="Segoe UI" w:cs="Segoe UI" w:hint="default"/>
    </w:rPr>
  </w:style>
  <w:style w:type="character" w:customStyle="1" w:styleId="CRCoverPageZchn">
    <w:name w:val="CR Cover Page Zchn"/>
    <w:link w:val="CRCoverPage"/>
    <w:rsid w:val="00197075"/>
    <w:rPr>
      <w:rFonts w:ascii="Arial" w:eastAsia="MS Mincho" w:hAnsi="Arial"/>
      <w:lang w:val="en-GB"/>
    </w:rPr>
  </w:style>
  <w:style w:type="character" w:customStyle="1" w:styleId="EXChar">
    <w:name w:val="EX Char"/>
    <w:link w:val="EX"/>
    <w:qFormat/>
    <w:locked/>
    <w:rsid w:val="00180C13"/>
    <w:rPr>
      <w:lang w:val="en-GB"/>
    </w:rPr>
  </w:style>
  <w:style w:type="character" w:customStyle="1" w:styleId="B1Char">
    <w:name w:val="B1 Char"/>
    <w:rsid w:val="007C3E88"/>
    <w:rPr>
      <w:rFonts w:eastAsia="Times New Roman"/>
    </w:rPr>
  </w:style>
  <w:style w:type="character" w:styleId="Strong">
    <w:name w:val="Strong"/>
    <w:basedOn w:val="DefaultParagraphFont"/>
    <w:uiPriority w:val="22"/>
    <w:qFormat/>
    <w:rsid w:val="00287485"/>
    <w:rPr>
      <w:b/>
      <w:bCs/>
    </w:rPr>
  </w:style>
  <w:style w:type="paragraph" w:customStyle="1" w:styleId="Discussion">
    <w:name w:val="Discussion"/>
    <w:basedOn w:val="Normal"/>
    <w:rsid w:val="002431E6"/>
    <w:rPr>
      <w:rFonts w:ascii="Arial" w:hAnsi="Arial" w:cs="Arial"/>
    </w:rPr>
  </w:style>
  <w:style w:type="paragraph" w:customStyle="1" w:styleId="LSHeader">
    <w:name w:val="LSHeader"/>
    <w:rsid w:val="002319BD"/>
    <w:pPr>
      <w:tabs>
        <w:tab w:val="right" w:pos="9781"/>
      </w:tabs>
    </w:pPr>
    <w:rPr>
      <w:rFonts w:ascii="Arial" w:hAnsi="Arial"/>
      <w:b/>
      <w:sz w:val="24"/>
      <w:lang w:val="en-CA" w:eastAsia="zh-CN"/>
    </w:rPr>
  </w:style>
  <w:style w:type="character" w:styleId="Emphasis">
    <w:name w:val="Emphasis"/>
    <w:uiPriority w:val="20"/>
    <w:qFormat/>
    <w:rsid w:val="008613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040949">
      <w:bodyDiv w:val="1"/>
      <w:marLeft w:val="0"/>
      <w:marRight w:val="0"/>
      <w:marTop w:val="0"/>
      <w:marBottom w:val="0"/>
      <w:divBdr>
        <w:top w:val="none" w:sz="0" w:space="0" w:color="auto"/>
        <w:left w:val="none" w:sz="0" w:space="0" w:color="auto"/>
        <w:bottom w:val="none" w:sz="0" w:space="0" w:color="auto"/>
        <w:right w:val="none" w:sz="0" w:space="0" w:color="auto"/>
      </w:divBdr>
    </w:div>
    <w:div w:id="564148651">
      <w:bodyDiv w:val="1"/>
      <w:marLeft w:val="0"/>
      <w:marRight w:val="0"/>
      <w:marTop w:val="0"/>
      <w:marBottom w:val="0"/>
      <w:divBdr>
        <w:top w:val="none" w:sz="0" w:space="0" w:color="auto"/>
        <w:left w:val="none" w:sz="0" w:space="0" w:color="auto"/>
        <w:bottom w:val="none" w:sz="0" w:space="0" w:color="auto"/>
        <w:right w:val="none" w:sz="0" w:space="0" w:color="auto"/>
      </w:divBdr>
      <w:divsChild>
        <w:div w:id="493305030">
          <w:marLeft w:val="1138"/>
          <w:marRight w:val="0"/>
          <w:marTop w:val="0"/>
          <w:marBottom w:val="60"/>
          <w:divBdr>
            <w:top w:val="none" w:sz="0" w:space="0" w:color="auto"/>
            <w:left w:val="none" w:sz="0" w:space="0" w:color="auto"/>
            <w:bottom w:val="none" w:sz="0" w:space="0" w:color="auto"/>
            <w:right w:val="none" w:sz="0" w:space="0" w:color="auto"/>
          </w:divBdr>
        </w:div>
        <w:div w:id="657539678">
          <w:marLeft w:val="1138"/>
          <w:marRight w:val="0"/>
          <w:marTop w:val="0"/>
          <w:marBottom w:val="60"/>
          <w:divBdr>
            <w:top w:val="none" w:sz="0" w:space="0" w:color="auto"/>
            <w:left w:val="none" w:sz="0" w:space="0" w:color="auto"/>
            <w:bottom w:val="none" w:sz="0" w:space="0" w:color="auto"/>
            <w:right w:val="none" w:sz="0" w:space="0" w:color="auto"/>
          </w:divBdr>
        </w:div>
        <w:div w:id="2122647884">
          <w:marLeft w:val="1138"/>
          <w:marRight w:val="0"/>
          <w:marTop w:val="0"/>
          <w:marBottom w:val="60"/>
          <w:divBdr>
            <w:top w:val="none" w:sz="0" w:space="0" w:color="auto"/>
            <w:left w:val="none" w:sz="0" w:space="0" w:color="auto"/>
            <w:bottom w:val="none" w:sz="0" w:space="0" w:color="auto"/>
            <w:right w:val="none" w:sz="0" w:space="0" w:color="auto"/>
          </w:divBdr>
        </w:div>
      </w:divsChild>
    </w:div>
    <w:div w:id="687608698">
      <w:bodyDiv w:val="1"/>
      <w:marLeft w:val="0"/>
      <w:marRight w:val="0"/>
      <w:marTop w:val="0"/>
      <w:marBottom w:val="0"/>
      <w:divBdr>
        <w:top w:val="none" w:sz="0" w:space="0" w:color="auto"/>
        <w:left w:val="none" w:sz="0" w:space="0" w:color="auto"/>
        <w:bottom w:val="none" w:sz="0" w:space="0" w:color="auto"/>
        <w:right w:val="none" w:sz="0" w:space="0" w:color="auto"/>
      </w:divBdr>
    </w:div>
    <w:div w:id="802969278">
      <w:bodyDiv w:val="1"/>
      <w:marLeft w:val="0"/>
      <w:marRight w:val="0"/>
      <w:marTop w:val="0"/>
      <w:marBottom w:val="0"/>
      <w:divBdr>
        <w:top w:val="none" w:sz="0" w:space="0" w:color="auto"/>
        <w:left w:val="none" w:sz="0" w:space="0" w:color="auto"/>
        <w:bottom w:val="none" w:sz="0" w:space="0" w:color="auto"/>
        <w:right w:val="none" w:sz="0" w:space="0" w:color="auto"/>
      </w:divBdr>
    </w:div>
    <w:div w:id="965431759">
      <w:bodyDiv w:val="1"/>
      <w:marLeft w:val="0"/>
      <w:marRight w:val="0"/>
      <w:marTop w:val="0"/>
      <w:marBottom w:val="0"/>
      <w:divBdr>
        <w:top w:val="none" w:sz="0" w:space="0" w:color="auto"/>
        <w:left w:val="none" w:sz="0" w:space="0" w:color="auto"/>
        <w:bottom w:val="none" w:sz="0" w:space="0" w:color="auto"/>
        <w:right w:val="none" w:sz="0" w:space="0" w:color="auto"/>
      </w:divBdr>
    </w:div>
    <w:div w:id="1405029266">
      <w:bodyDiv w:val="1"/>
      <w:marLeft w:val="0"/>
      <w:marRight w:val="0"/>
      <w:marTop w:val="0"/>
      <w:marBottom w:val="0"/>
      <w:divBdr>
        <w:top w:val="none" w:sz="0" w:space="0" w:color="auto"/>
        <w:left w:val="none" w:sz="0" w:space="0" w:color="auto"/>
        <w:bottom w:val="none" w:sz="0" w:space="0" w:color="auto"/>
        <w:right w:val="none" w:sz="0" w:space="0" w:color="auto"/>
      </w:divBdr>
    </w:div>
    <w:div w:id="1413550475">
      <w:bodyDiv w:val="1"/>
      <w:marLeft w:val="0"/>
      <w:marRight w:val="0"/>
      <w:marTop w:val="0"/>
      <w:marBottom w:val="0"/>
      <w:divBdr>
        <w:top w:val="none" w:sz="0" w:space="0" w:color="auto"/>
        <w:left w:val="none" w:sz="0" w:space="0" w:color="auto"/>
        <w:bottom w:val="none" w:sz="0" w:space="0" w:color="auto"/>
        <w:right w:val="none" w:sz="0" w:space="0" w:color="auto"/>
      </w:divBdr>
    </w:div>
    <w:div w:id="1503351673">
      <w:bodyDiv w:val="1"/>
      <w:marLeft w:val="0"/>
      <w:marRight w:val="0"/>
      <w:marTop w:val="0"/>
      <w:marBottom w:val="0"/>
      <w:divBdr>
        <w:top w:val="none" w:sz="0" w:space="0" w:color="auto"/>
        <w:left w:val="none" w:sz="0" w:space="0" w:color="auto"/>
        <w:bottom w:val="none" w:sz="0" w:space="0" w:color="auto"/>
        <w:right w:val="none" w:sz="0" w:space="0" w:color="auto"/>
      </w:divBdr>
    </w:div>
    <w:div w:id="1927957834">
      <w:bodyDiv w:val="1"/>
      <w:marLeft w:val="0"/>
      <w:marRight w:val="0"/>
      <w:marTop w:val="0"/>
      <w:marBottom w:val="0"/>
      <w:divBdr>
        <w:top w:val="none" w:sz="0" w:space="0" w:color="auto"/>
        <w:left w:val="none" w:sz="0" w:space="0" w:color="auto"/>
        <w:bottom w:val="none" w:sz="0" w:space="0" w:color="auto"/>
        <w:right w:val="none" w:sz="0" w:space="0" w:color="auto"/>
      </w:divBdr>
    </w:div>
    <w:div w:id="1933316821">
      <w:bodyDiv w:val="1"/>
      <w:marLeft w:val="0"/>
      <w:marRight w:val="0"/>
      <w:marTop w:val="0"/>
      <w:marBottom w:val="0"/>
      <w:divBdr>
        <w:top w:val="none" w:sz="0" w:space="0" w:color="auto"/>
        <w:left w:val="none" w:sz="0" w:space="0" w:color="auto"/>
        <w:bottom w:val="none" w:sz="0" w:space="0" w:color="auto"/>
        <w:right w:val="none" w:sz="0" w:space="0" w:color="auto"/>
      </w:divBdr>
    </w:div>
    <w:div w:id="20694980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4DF8148C5469A469EB6DD33420CDCCA" ma:contentTypeVersion="21" ma:contentTypeDescription="Create a new document." ma:contentTypeScope="" ma:versionID="01e84a13b96c6d4583a37f934ae29ae2">
  <xsd:schema xmlns:xsd="http://www.w3.org/2001/XMLSchema" xmlns:xs="http://www.w3.org/2001/XMLSchema" xmlns:p="http://schemas.microsoft.com/office/2006/metadata/properties" xmlns:ns3="71c5aaf6-e6ce-465b-b873-5148d2a4c105" xmlns:ns4="28679b8b-c76e-4c76-a2aa-c00e29a34019" xmlns:ns5="9fcd4c4a-1cb9-41c3-bd35-63b770ecd5ce" targetNamespace="http://schemas.microsoft.com/office/2006/metadata/properties" ma:root="true" ma:fieldsID="a9a617cae306c89eb50535236d6d42c5" ns3:_="" ns4:_="" ns5:_="">
    <xsd:import namespace="71c5aaf6-e6ce-465b-b873-5148d2a4c105"/>
    <xsd:import namespace="28679b8b-c76e-4c76-a2aa-c00e29a34019"/>
    <xsd:import namespace="9fcd4c4a-1cb9-41c3-bd35-63b770ecd5c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AutoKeyPoints" minOccurs="0"/>
                <xsd:element ref="ns4:MediaServiceKeyPoints" minOccurs="0"/>
                <xsd:element ref="ns4:MediaServiceGenerationTime" minOccurs="0"/>
                <xsd:element ref="ns4:MediaServiceEventHashCode" minOccurs="0"/>
                <xsd:element ref="ns5:SharedWithUsers" minOccurs="0"/>
                <xsd:element ref="ns5:SharedWithDetails" minOccurs="0"/>
                <xsd:element ref="ns5:SharingHintHash" minOccurs="0"/>
                <xsd:element ref="ns4:MediaLengthInSeconds" minOccurs="0"/>
                <xsd:element ref="ns4:MediaServiceLocation" minOccurs="0"/>
                <xsd:element ref="ns4:_activity" minOccurs="0"/>
                <xsd:element ref="ns4:MediaServiceObjectDetectorVersion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8679b8b-c76e-4c76-a2aa-c00e29a3401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ternalName="MediaServiceLocation" ma:readOnly="true">
      <xsd:simpleType>
        <xsd:restriction base="dms:Text"/>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SystemTags" ma:index="29"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d4c4a-1cb9-41c3-bd35-63b770ecd5ce"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RBI5PAMIO524-1118738441-6851</_dlc_DocId>
    <_dlc_DocIdUrl xmlns="71c5aaf6-e6ce-465b-b873-5148d2a4c105">
      <Url>https://nokia.sharepoint.com/sites/gxp/_layouts/15/DocIdRedir.aspx?ID=RBI5PAMIO524-1118738441-6851</Url>
      <Description>RBI5PAMIO524-1118738441-6851</Description>
    </_dlc_DocIdUrl>
    <_activity xmlns="28679b8b-c76e-4c76-a2aa-c00e29a34019" xsi:nil="true"/>
  </documentManagement>
</p:properties>
</file>

<file path=customXml/itemProps1.xml><?xml version="1.0" encoding="utf-8"?>
<ds:datastoreItem xmlns:ds="http://schemas.openxmlformats.org/officeDocument/2006/customXml" ds:itemID="{48CA9068-FF52-45AC-B64C-92BAFBCB377E}">
  <ds:schemaRefs>
    <ds:schemaRef ds:uri="http://schemas.openxmlformats.org/officeDocument/2006/bibliography"/>
  </ds:schemaRefs>
</ds:datastoreItem>
</file>

<file path=customXml/itemProps2.xml><?xml version="1.0" encoding="utf-8"?>
<ds:datastoreItem xmlns:ds="http://schemas.openxmlformats.org/officeDocument/2006/customXml" ds:itemID="{87039C5F-10FA-4488-A3AA-4AF290D6D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8679b8b-c76e-4c76-a2aa-c00e29a34019"/>
    <ds:schemaRef ds:uri="9fcd4c4a-1cb9-41c3-bd35-63b770ecd5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2B30AC-6A10-44B7-96AB-439AB409E759}">
  <ds:schemaRefs>
    <ds:schemaRef ds:uri="http://schemas.microsoft.com/sharepoint/events"/>
  </ds:schemaRefs>
</ds:datastoreItem>
</file>

<file path=customXml/itemProps4.xml><?xml version="1.0" encoding="utf-8"?>
<ds:datastoreItem xmlns:ds="http://schemas.openxmlformats.org/officeDocument/2006/customXml" ds:itemID="{FCACA5BA-9279-4CF2-9116-9CCAD9A0D76B}">
  <ds:schemaRefs>
    <ds:schemaRef ds:uri="http://schemas.microsoft.com/sharepoint/v3/contenttype/forms"/>
  </ds:schemaRefs>
</ds:datastoreItem>
</file>

<file path=customXml/itemProps5.xml><?xml version="1.0" encoding="utf-8"?>
<ds:datastoreItem xmlns:ds="http://schemas.openxmlformats.org/officeDocument/2006/customXml" ds:itemID="{460931CA-D1D6-47C3-B421-037235F057C2}">
  <ds:schemaRefs>
    <ds:schemaRef ds:uri="Microsoft.SharePoint.Taxonomy.ContentTypeSync"/>
  </ds:schemaRefs>
</ds:datastoreItem>
</file>

<file path=customXml/itemProps6.xml><?xml version="1.0" encoding="utf-8"?>
<ds:datastoreItem xmlns:ds="http://schemas.openxmlformats.org/officeDocument/2006/customXml" ds:itemID="{B1B7EFEC-6CF8-48CA-9994-F6E76A9F9632}">
  <ds:schemaRefs>
    <ds:schemaRef ds:uri="http://schemas.microsoft.com/office/2006/metadata/properties"/>
    <ds:schemaRef ds:uri="http://schemas.microsoft.com/office/infopath/2007/PartnerControls"/>
    <ds:schemaRef ds:uri="71c5aaf6-e6ce-465b-b873-5148d2a4c105"/>
    <ds:schemaRef ds:uri="28679b8b-c76e-4c76-a2aa-c00e29a3401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442</TotalTime>
  <Pages>2</Pages>
  <Words>595</Words>
  <Characters>3395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125</cp:revision>
  <dcterms:created xsi:type="dcterms:W3CDTF">2024-11-03T06:23:00Z</dcterms:created>
  <dcterms:modified xsi:type="dcterms:W3CDTF">2024-11-08T06:11:00Z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0x010100E4DF8148C5469A469EB6DD33420CDCCA</vt:lpwstr>
  </property>
  <property fmtid="{D5CDD505-2E9C-101B-9397-08002B2CF9AE}" pid="3" name="_dlc_DocIdItemGuid">
    <vt:lpwstr>ea05f123-d7f4-4b4e-a604-bce0058f87e7</vt:lpwstr>
  </property>
  <property fmtid="{D5CDD505-2E9C-101B-9397-08002B2CF9AE}" pid="4" name="MediaServiceImageTags">
    <vt:lpwstr/>
  </property>
</Properties>
</file>